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1B" w:rsidRDefault="004A0F1B" w:rsidP="004A0F1B">
      <w:pPr>
        <w:jc w:val="center"/>
        <w:rPr>
          <w:rFonts w:ascii="Univers (WN)" w:hAnsi="Univers (WN)"/>
          <w:b/>
          <w:sz w:val="28"/>
        </w:rPr>
      </w:pPr>
      <w:smartTag w:uri="urn:schemas-microsoft-com:office:smarttags" w:element="place">
        <w:smartTag w:uri="urn:schemas-microsoft-com:office:smarttags" w:element="PlaceName">
          <w:r w:rsidRPr="009F2D81">
            <w:rPr>
              <w:rFonts w:ascii="Univers (WN)" w:hAnsi="Univers (WN)"/>
              <w:b/>
              <w:sz w:val="28"/>
            </w:rPr>
            <w:t>Farmingdale</w:t>
          </w:r>
        </w:smartTag>
        <w:r w:rsidRPr="009F2D81">
          <w:rPr>
            <w:rFonts w:ascii="Univers (WN)" w:hAnsi="Univers (WN)"/>
            <w:b/>
            <w:sz w:val="28"/>
          </w:rPr>
          <w:t xml:space="preserve"> </w:t>
        </w:r>
        <w:smartTag w:uri="urn:schemas-microsoft-com:office:smarttags" w:element="PlaceType">
          <w:r>
            <w:rPr>
              <w:rFonts w:ascii="Univers (WN)" w:hAnsi="Univers (WN)"/>
              <w:b/>
              <w:sz w:val="28"/>
            </w:rPr>
            <w:t>State</w:t>
          </w:r>
        </w:smartTag>
      </w:smartTag>
      <w:r>
        <w:rPr>
          <w:rFonts w:ascii="Univers (WN)" w:hAnsi="Univers (WN)"/>
          <w:b/>
          <w:sz w:val="28"/>
        </w:rPr>
        <w:t xml:space="preserve"> College</w:t>
      </w:r>
    </w:p>
    <w:p w:rsidR="004A0F1B" w:rsidRDefault="004A0F1B" w:rsidP="004A0F1B">
      <w:pPr>
        <w:jc w:val="center"/>
        <w:rPr>
          <w:rFonts w:ascii="Univers (WN)" w:hAnsi="Univers (WN)"/>
          <w:b/>
          <w:sz w:val="28"/>
          <w:szCs w:val="28"/>
        </w:rPr>
      </w:pPr>
      <w:r w:rsidRPr="00F148DA">
        <w:rPr>
          <w:rFonts w:ascii="Univers (WN)" w:hAnsi="Univers (WN)"/>
          <w:b/>
          <w:sz w:val="28"/>
          <w:szCs w:val="28"/>
        </w:rPr>
        <w:t>Computer Systems Department</w:t>
      </w:r>
    </w:p>
    <w:p w:rsidR="004A0F1B" w:rsidRDefault="003E78E1" w:rsidP="004A0F1B">
      <w:pPr>
        <w:jc w:val="center"/>
        <w:rPr>
          <w:rFonts w:ascii="Univers (WN)" w:hAnsi="Univers (WN)"/>
          <w:b/>
          <w:sz w:val="28"/>
          <w:szCs w:val="28"/>
        </w:rPr>
      </w:pPr>
      <w:r>
        <w:rPr>
          <w:rFonts w:ascii="Univers (WN)" w:hAnsi="Univers (WN)"/>
          <w:b/>
          <w:sz w:val="28"/>
          <w:szCs w:val="28"/>
        </w:rPr>
        <w:t>BCS 1xx</w:t>
      </w:r>
      <w:r w:rsidR="004A0F1B">
        <w:rPr>
          <w:rFonts w:ascii="Univers (WN)" w:hAnsi="Univers (WN)"/>
          <w:b/>
          <w:sz w:val="28"/>
          <w:szCs w:val="28"/>
        </w:rPr>
        <w:t xml:space="preserve"> </w:t>
      </w:r>
      <w:r>
        <w:rPr>
          <w:rFonts w:ascii="Univers (WN)" w:hAnsi="Univers (WN)"/>
          <w:b/>
          <w:sz w:val="28"/>
          <w:szCs w:val="28"/>
        </w:rPr>
        <w:t>Introduction to Computer Science and Information Technology</w:t>
      </w:r>
    </w:p>
    <w:p w:rsidR="00FD04A4" w:rsidRDefault="00BB698A" w:rsidP="004A0F1B">
      <w:pPr>
        <w:jc w:val="center"/>
        <w:rPr>
          <w:rFonts w:ascii="Univers (WN)" w:hAnsi="Univers (WN)"/>
          <w:b/>
          <w:sz w:val="28"/>
          <w:szCs w:val="28"/>
        </w:rPr>
      </w:pPr>
      <w:r>
        <w:rPr>
          <w:rFonts w:ascii="Univers (WN)" w:hAnsi="Univers (WN)"/>
          <w:b/>
          <w:sz w:val="28"/>
          <w:szCs w:val="28"/>
        </w:rPr>
        <w:t xml:space="preserve">Sample </w:t>
      </w:r>
      <w:r w:rsidR="00FD04A4">
        <w:rPr>
          <w:rFonts w:ascii="Univers (WN)" w:hAnsi="Univers (WN)"/>
          <w:b/>
          <w:sz w:val="28"/>
          <w:szCs w:val="28"/>
        </w:rPr>
        <w:t xml:space="preserve">Preliminary </w:t>
      </w:r>
      <w:r>
        <w:rPr>
          <w:rFonts w:ascii="Univers (WN)" w:hAnsi="Univers (WN)"/>
          <w:b/>
          <w:sz w:val="28"/>
          <w:szCs w:val="28"/>
        </w:rPr>
        <w:t>Syllabus</w:t>
      </w:r>
      <w:r w:rsidR="00FD04A4">
        <w:rPr>
          <w:rFonts w:ascii="Univers (WN)" w:hAnsi="Univers (WN)"/>
          <w:b/>
          <w:sz w:val="28"/>
          <w:szCs w:val="28"/>
        </w:rPr>
        <w:t xml:space="preserve"> </w:t>
      </w:r>
    </w:p>
    <w:p w:rsidR="00BB698A" w:rsidRDefault="00FD04A4" w:rsidP="004A0F1B">
      <w:pPr>
        <w:jc w:val="center"/>
        <w:rPr>
          <w:rFonts w:ascii="Univers (WN)" w:hAnsi="Univers (WN)"/>
          <w:b/>
          <w:sz w:val="28"/>
          <w:szCs w:val="28"/>
        </w:rPr>
      </w:pPr>
      <w:r>
        <w:rPr>
          <w:rFonts w:ascii="Univers (WN)" w:hAnsi="Univers (WN)"/>
          <w:b/>
          <w:sz w:val="28"/>
          <w:szCs w:val="28"/>
        </w:rPr>
        <w:t>(</w:t>
      </w:r>
      <w:proofErr w:type="gramStart"/>
      <w:r>
        <w:rPr>
          <w:rFonts w:ascii="Univers (WN)" w:hAnsi="Univers (WN)"/>
          <w:b/>
          <w:sz w:val="28"/>
          <w:szCs w:val="28"/>
        </w:rPr>
        <w:t>subject</w:t>
      </w:r>
      <w:proofErr w:type="gramEnd"/>
      <w:r>
        <w:rPr>
          <w:rFonts w:ascii="Univers (WN)" w:hAnsi="Univers (WN)"/>
          <w:b/>
          <w:sz w:val="28"/>
          <w:szCs w:val="28"/>
        </w:rPr>
        <w:t xml:space="preserve"> to change as course is still in development)</w:t>
      </w:r>
    </w:p>
    <w:p w:rsidR="005910E3" w:rsidRPr="00B7153E" w:rsidRDefault="005910E3" w:rsidP="004A0F1B">
      <w:pPr>
        <w:jc w:val="center"/>
        <w:rPr>
          <w:rFonts w:ascii="Univers (WN)" w:hAnsi="Univers (WN)"/>
          <w:b/>
          <w:i/>
          <w:sz w:val="24"/>
          <w:szCs w:val="24"/>
        </w:rPr>
      </w:pPr>
    </w:p>
    <w:p w:rsidR="004A0F1B" w:rsidRDefault="004A0F1B" w:rsidP="004A0F1B">
      <w:pPr>
        <w:rPr>
          <w:rFonts w:ascii="Univers (WN)" w:hAnsi="Univers (WN)"/>
          <w:b/>
          <w:color w:val="FF0000"/>
        </w:rPr>
      </w:pPr>
    </w:p>
    <w:p w:rsidR="004A0F1B" w:rsidRPr="00223EBF" w:rsidRDefault="004A0F1B" w:rsidP="004A0F1B">
      <w:pPr>
        <w:rPr>
          <w:rFonts w:ascii="Arial" w:hAnsi="Arial" w:cs="Arial"/>
          <w:b/>
          <w:color w:val="000000"/>
        </w:rPr>
      </w:pPr>
      <w:r w:rsidRPr="00223EBF">
        <w:rPr>
          <w:rFonts w:ascii="Arial" w:hAnsi="Arial" w:cs="Arial"/>
          <w:b/>
          <w:color w:val="000000"/>
        </w:rPr>
        <w:t xml:space="preserve">Professor: Dr. Arthur </w:t>
      </w:r>
      <w:proofErr w:type="spellStart"/>
      <w:r w:rsidRPr="00223EBF">
        <w:rPr>
          <w:rFonts w:ascii="Arial" w:hAnsi="Arial" w:cs="Arial"/>
          <w:b/>
          <w:color w:val="000000"/>
        </w:rPr>
        <w:t>Hoskey</w:t>
      </w:r>
      <w:proofErr w:type="spellEnd"/>
    </w:p>
    <w:p w:rsidR="004A0F1B" w:rsidRDefault="004A0F1B" w:rsidP="004A0F1B">
      <w:pPr>
        <w:rPr>
          <w:rFonts w:ascii="Arial" w:hAnsi="Arial" w:cs="Arial"/>
          <w:b/>
          <w:color w:val="000000"/>
        </w:rPr>
      </w:pPr>
      <w:r w:rsidRPr="00223EBF">
        <w:rPr>
          <w:rFonts w:ascii="Arial" w:hAnsi="Arial" w:cs="Arial"/>
          <w:b/>
          <w:color w:val="000000"/>
        </w:rPr>
        <w:t>Office Location:  Whitman 211</w:t>
      </w:r>
    </w:p>
    <w:p w:rsidR="004A0F1B" w:rsidRPr="00223EBF" w:rsidRDefault="004A0F1B" w:rsidP="004A0F1B">
      <w:pPr>
        <w:rPr>
          <w:rFonts w:ascii="Arial" w:hAnsi="Arial" w:cs="Arial"/>
          <w:b/>
          <w:color w:val="000000"/>
        </w:rPr>
      </w:pPr>
      <w:r>
        <w:rPr>
          <w:rFonts w:ascii="Arial" w:hAnsi="Arial" w:cs="Arial"/>
          <w:b/>
          <w:color w:val="000000"/>
        </w:rPr>
        <w:t>Office Mail: Whitman 111</w:t>
      </w:r>
    </w:p>
    <w:p w:rsidR="004A0F1B" w:rsidRPr="00223EBF" w:rsidRDefault="004A0F1B" w:rsidP="004A0F1B">
      <w:pPr>
        <w:rPr>
          <w:rFonts w:ascii="Arial" w:hAnsi="Arial" w:cs="Arial"/>
          <w:b/>
          <w:color w:val="000000"/>
        </w:rPr>
      </w:pPr>
      <w:r w:rsidRPr="00223EBF">
        <w:rPr>
          <w:rFonts w:ascii="Arial" w:hAnsi="Arial" w:cs="Arial"/>
          <w:b/>
          <w:color w:val="000000"/>
        </w:rPr>
        <w:t xml:space="preserve">Phone: </w:t>
      </w:r>
      <w:r>
        <w:rPr>
          <w:rFonts w:ascii="Arial" w:hAnsi="Arial" w:cs="Arial"/>
          <w:b/>
          <w:color w:val="000000"/>
        </w:rPr>
        <w:t>420-2435</w:t>
      </w:r>
    </w:p>
    <w:p w:rsidR="004A0F1B" w:rsidRPr="00223EBF" w:rsidRDefault="004A0F1B" w:rsidP="004A0F1B">
      <w:pPr>
        <w:rPr>
          <w:rFonts w:ascii="Arial" w:hAnsi="Arial" w:cs="Arial"/>
          <w:b/>
          <w:color w:val="000000"/>
        </w:rPr>
      </w:pPr>
      <w:r w:rsidRPr="00223EBF">
        <w:rPr>
          <w:rFonts w:ascii="Arial" w:hAnsi="Arial" w:cs="Arial"/>
          <w:b/>
          <w:color w:val="000000"/>
        </w:rPr>
        <w:t>Email: hoskeya@farmingdale.edu</w:t>
      </w:r>
    </w:p>
    <w:p w:rsidR="004A0F1B" w:rsidRPr="00223EBF" w:rsidRDefault="004A0F1B" w:rsidP="004A0F1B">
      <w:pPr>
        <w:rPr>
          <w:rFonts w:ascii="Arial" w:hAnsi="Arial" w:cs="Arial"/>
          <w:b/>
          <w:color w:val="000000"/>
        </w:rPr>
      </w:pPr>
      <w:r w:rsidRPr="00223EBF">
        <w:rPr>
          <w:rFonts w:ascii="Arial" w:hAnsi="Arial" w:cs="Arial"/>
          <w:b/>
          <w:color w:val="000000"/>
        </w:rPr>
        <w:t>Office Hours: See ANGEL announcements</w:t>
      </w:r>
    </w:p>
    <w:p w:rsidR="004A0F1B" w:rsidRPr="003100CC" w:rsidRDefault="004A0F1B" w:rsidP="004A0F1B">
      <w:pPr>
        <w:pStyle w:val="Heading2"/>
        <w:rPr>
          <w:rFonts w:ascii="Univers" w:hAnsi="Univers"/>
          <w:color w:val="FF0000"/>
          <w:sz w:val="20"/>
        </w:rPr>
      </w:pPr>
    </w:p>
    <w:p w:rsidR="004A0F1B" w:rsidRDefault="004A0F1B" w:rsidP="004A0F1B">
      <w:pPr>
        <w:rPr>
          <w:rFonts w:ascii="Arial" w:hAnsi="Arial" w:cs="Arial"/>
        </w:rPr>
      </w:pPr>
      <w:r w:rsidRPr="0053460D">
        <w:rPr>
          <w:rFonts w:ascii="Arial" w:hAnsi="Arial" w:cs="Arial"/>
          <w:b/>
          <w:bCs/>
        </w:rPr>
        <w:t>PREREQUISITE COURSES</w:t>
      </w:r>
      <w:r w:rsidRPr="00693A86">
        <w:br/>
      </w:r>
      <w:r w:rsidR="003E78E1">
        <w:rPr>
          <w:rFonts w:ascii="Arial" w:hAnsi="Arial" w:cs="Arial"/>
        </w:rPr>
        <w:t>None</w:t>
      </w:r>
    </w:p>
    <w:p w:rsidR="004A0F1B" w:rsidRDefault="004A0F1B" w:rsidP="004A0F1B">
      <w:pPr>
        <w:rPr>
          <w:rFonts w:ascii="Arial" w:hAnsi="Arial" w:cs="Arial"/>
          <w:b/>
          <w:bCs/>
          <w:u w:val="single"/>
        </w:rPr>
      </w:pPr>
    </w:p>
    <w:p w:rsidR="004A0F1B" w:rsidRDefault="004A0F1B" w:rsidP="004A0F1B">
      <w:pPr>
        <w:rPr>
          <w:rFonts w:ascii="Arial" w:hAnsi="Arial" w:cs="Arial"/>
          <w:b/>
          <w:bCs/>
        </w:rPr>
      </w:pPr>
      <w:r w:rsidRPr="0053460D">
        <w:rPr>
          <w:rFonts w:ascii="Arial" w:hAnsi="Arial" w:cs="Arial"/>
          <w:b/>
          <w:bCs/>
        </w:rPr>
        <w:t>COURSE DESCRIPTION</w:t>
      </w:r>
    </w:p>
    <w:p w:rsidR="003E78E1" w:rsidRPr="003E78E1" w:rsidRDefault="003E78E1" w:rsidP="003E78E1">
      <w:pPr>
        <w:autoSpaceDE w:val="0"/>
        <w:autoSpaceDN w:val="0"/>
        <w:adjustRightInd w:val="0"/>
        <w:spacing w:after="100" w:afterAutospacing="1"/>
        <w:rPr>
          <w:rFonts w:ascii="Arial" w:hAnsi="Arial" w:cs="Arial"/>
        </w:rPr>
      </w:pPr>
      <w:r w:rsidRPr="003E78E1">
        <w:rPr>
          <w:rFonts w:ascii="Arial" w:hAnsi="Arial" w:cs="Arial"/>
        </w:rPr>
        <w:t>In this course, students will acquire a broad knowledge of the computer science and information technology fields. A study of basic computer concepts, overview of the computer industry, and introduction to computer programming will be the main areas covered within this course. After completing the course, the student will be ready to move forward in either the computer science, or information technology disciplines.</w:t>
      </w:r>
    </w:p>
    <w:p w:rsidR="004A0F1B" w:rsidRDefault="004A0F1B" w:rsidP="004A0F1B">
      <w:pPr>
        <w:rPr>
          <w:rFonts w:ascii="Arial" w:hAnsi="Arial" w:cs="Arial"/>
          <w:b/>
          <w:bCs/>
        </w:rPr>
      </w:pPr>
      <w:r w:rsidRPr="0053460D">
        <w:rPr>
          <w:rFonts w:ascii="Arial" w:hAnsi="Arial" w:cs="Arial"/>
          <w:b/>
          <w:bCs/>
        </w:rPr>
        <w:t>COURSE OBJECTIVES</w:t>
      </w:r>
    </w:p>
    <w:p w:rsidR="004A0F1B" w:rsidRPr="0006321C" w:rsidRDefault="004A0F1B" w:rsidP="004A0F1B">
      <w:pPr>
        <w:ind w:right="72"/>
        <w:rPr>
          <w:rFonts w:ascii="Arial" w:hAnsi="Arial" w:cs="Arial"/>
          <w:color w:val="000000"/>
        </w:rPr>
      </w:pPr>
      <w:r w:rsidRPr="0006321C">
        <w:rPr>
          <w:rFonts w:ascii="Arial" w:hAnsi="Arial" w:cs="Arial"/>
          <w:color w:val="000000"/>
        </w:rPr>
        <w:t>At the completion of this course</w:t>
      </w:r>
      <w:r>
        <w:rPr>
          <w:rFonts w:ascii="Arial" w:hAnsi="Arial" w:cs="Arial"/>
          <w:color w:val="000000"/>
        </w:rPr>
        <w:t>,</w:t>
      </w:r>
      <w:r w:rsidRPr="0006321C">
        <w:rPr>
          <w:rFonts w:ascii="Arial" w:hAnsi="Arial" w:cs="Arial"/>
          <w:color w:val="000000"/>
        </w:rPr>
        <w:t xml:space="preserve"> student</w:t>
      </w:r>
      <w:r>
        <w:rPr>
          <w:rFonts w:ascii="Arial" w:hAnsi="Arial" w:cs="Arial"/>
          <w:color w:val="000000"/>
        </w:rPr>
        <w:t>s</w:t>
      </w:r>
      <w:r w:rsidRPr="0006321C">
        <w:rPr>
          <w:rFonts w:ascii="Arial" w:hAnsi="Arial" w:cs="Arial"/>
          <w:color w:val="000000"/>
        </w:rPr>
        <w:t xml:space="preserve"> will:</w:t>
      </w:r>
    </w:p>
    <w:p w:rsidR="004A0F1B" w:rsidRPr="0006321C" w:rsidRDefault="004A0F1B" w:rsidP="004A0F1B">
      <w:pPr>
        <w:ind w:right="72"/>
        <w:rPr>
          <w:rFonts w:ascii="Arial" w:hAnsi="Arial" w:cs="Arial"/>
        </w:rPr>
      </w:pPr>
    </w:p>
    <w:p w:rsidR="00EA4672" w:rsidRPr="00682E5C" w:rsidRDefault="00EA4672" w:rsidP="00EA4672">
      <w:pPr>
        <w:pStyle w:val="ListParagraph"/>
        <w:numPr>
          <w:ilvl w:val="0"/>
          <w:numId w:val="5"/>
        </w:numPr>
        <w:autoSpaceDE w:val="0"/>
        <w:autoSpaceDN w:val="0"/>
        <w:adjustRightInd w:val="0"/>
        <w:spacing w:after="100" w:afterAutospacing="1"/>
        <w:rPr>
          <w:rFonts w:ascii="Univers (WN)" w:hAnsi="Univers (WN)"/>
          <w:sz w:val="20"/>
          <w:szCs w:val="20"/>
        </w:rPr>
      </w:pPr>
      <w:r w:rsidRPr="00682E5C">
        <w:rPr>
          <w:rFonts w:ascii="Univers (WN)" w:hAnsi="Univers (WN)"/>
          <w:sz w:val="20"/>
          <w:szCs w:val="20"/>
        </w:rPr>
        <w:t>Learn to identify the areas of a computer system: software, hardware, processes, storage, inputs and outputs.</w:t>
      </w:r>
    </w:p>
    <w:p w:rsidR="00EA4672" w:rsidRPr="00682E5C" w:rsidRDefault="00EA4672" w:rsidP="00EA4672">
      <w:pPr>
        <w:pStyle w:val="ListParagraph"/>
        <w:numPr>
          <w:ilvl w:val="0"/>
          <w:numId w:val="5"/>
        </w:numPr>
        <w:autoSpaceDE w:val="0"/>
        <w:autoSpaceDN w:val="0"/>
        <w:adjustRightInd w:val="0"/>
        <w:spacing w:after="100" w:afterAutospacing="1"/>
        <w:rPr>
          <w:rFonts w:ascii="Univers (WN)" w:hAnsi="Univers (WN)"/>
          <w:sz w:val="20"/>
          <w:szCs w:val="20"/>
        </w:rPr>
      </w:pPr>
      <w:r w:rsidRPr="00682E5C">
        <w:rPr>
          <w:rFonts w:ascii="Univers (WN)" w:hAnsi="Univers (WN)"/>
          <w:sz w:val="20"/>
          <w:szCs w:val="20"/>
        </w:rPr>
        <w:t xml:space="preserve">Learn some of the major fields of specialization, and passable career tracks so they can make informed choices </w:t>
      </w:r>
      <w:r w:rsidR="004E15AB" w:rsidRPr="00682E5C">
        <w:rPr>
          <w:rFonts w:ascii="Univers (WN)" w:hAnsi="Univers (WN)"/>
          <w:sz w:val="20"/>
          <w:szCs w:val="20"/>
        </w:rPr>
        <w:t>when choosing t</w:t>
      </w:r>
      <w:r w:rsidRPr="00682E5C">
        <w:rPr>
          <w:rFonts w:ascii="Univers (WN)" w:hAnsi="Univers (WN)"/>
          <w:sz w:val="20"/>
          <w:szCs w:val="20"/>
        </w:rPr>
        <w:t>heir major.</w:t>
      </w:r>
      <w:r w:rsidR="00532E82">
        <w:rPr>
          <w:rFonts w:ascii="Univers (WN)" w:hAnsi="Univers (WN)"/>
          <w:sz w:val="20"/>
          <w:szCs w:val="20"/>
        </w:rPr>
        <w:t xml:space="preserve"> A</w:t>
      </w:r>
      <w:r w:rsidRPr="00682E5C">
        <w:rPr>
          <w:rFonts w:ascii="Univers (WN)" w:hAnsi="Univers (WN)"/>
          <w:sz w:val="20"/>
          <w:szCs w:val="20"/>
        </w:rPr>
        <w:t xml:space="preserve">reas of specialization </w:t>
      </w:r>
      <w:r w:rsidR="004E15AB" w:rsidRPr="00682E5C">
        <w:rPr>
          <w:rFonts w:ascii="Univers (WN)" w:hAnsi="Univers (WN)"/>
          <w:sz w:val="20"/>
          <w:szCs w:val="20"/>
        </w:rPr>
        <w:t xml:space="preserve">that will be covered </w:t>
      </w:r>
      <w:r w:rsidRPr="00682E5C">
        <w:rPr>
          <w:rFonts w:ascii="Univers (WN)" w:hAnsi="Univers (WN)"/>
          <w:sz w:val="20"/>
          <w:szCs w:val="20"/>
        </w:rPr>
        <w:t xml:space="preserve">are Computer Architecture, Operating Systems, Networking, Database, Security, </w:t>
      </w:r>
      <w:r w:rsidR="004E15AB" w:rsidRPr="00682E5C">
        <w:rPr>
          <w:rFonts w:ascii="Univers (WN)" w:hAnsi="Univers (WN)"/>
          <w:sz w:val="20"/>
          <w:szCs w:val="20"/>
        </w:rPr>
        <w:t>and Mobile Computing.</w:t>
      </w:r>
    </w:p>
    <w:p w:rsidR="00EA4672" w:rsidRPr="00682E5C" w:rsidRDefault="00EA4672" w:rsidP="00EA4672">
      <w:pPr>
        <w:pStyle w:val="ListParagraph"/>
        <w:numPr>
          <w:ilvl w:val="0"/>
          <w:numId w:val="5"/>
        </w:numPr>
        <w:spacing w:after="200" w:line="276" w:lineRule="auto"/>
        <w:rPr>
          <w:rFonts w:ascii="Univers (WN)" w:hAnsi="Univers (WN)"/>
          <w:sz w:val="20"/>
          <w:szCs w:val="20"/>
        </w:rPr>
      </w:pPr>
      <w:r w:rsidRPr="00682E5C">
        <w:rPr>
          <w:rFonts w:ascii="Univers (WN)" w:hAnsi="Univers (WN)"/>
          <w:sz w:val="20"/>
          <w:szCs w:val="20"/>
        </w:rPr>
        <w:t>Understand and use correct computer-related terminology.</w:t>
      </w:r>
    </w:p>
    <w:p w:rsidR="0096705D" w:rsidRPr="0096705D" w:rsidRDefault="00EA4672" w:rsidP="00EA4672">
      <w:pPr>
        <w:pStyle w:val="ListParagraph"/>
        <w:numPr>
          <w:ilvl w:val="0"/>
          <w:numId w:val="5"/>
        </w:numPr>
        <w:ind w:right="72"/>
        <w:rPr>
          <w:rFonts w:ascii="Univers (WN)" w:hAnsi="Univers (WN)"/>
          <w:sz w:val="20"/>
          <w:szCs w:val="20"/>
        </w:rPr>
      </w:pPr>
      <w:r w:rsidRPr="0096705D">
        <w:rPr>
          <w:rFonts w:ascii="Univers (WN)" w:hAnsi="Univers (WN)"/>
          <w:sz w:val="20"/>
          <w:szCs w:val="20"/>
        </w:rPr>
        <w:t xml:space="preserve">Understand and write </w:t>
      </w:r>
      <w:r w:rsidR="00607A1A" w:rsidRPr="0096705D">
        <w:rPr>
          <w:rFonts w:ascii="Univers (WN)" w:hAnsi="Univers (WN)"/>
          <w:sz w:val="20"/>
          <w:szCs w:val="20"/>
        </w:rPr>
        <w:t xml:space="preserve">computer </w:t>
      </w:r>
      <w:r w:rsidRPr="0096705D">
        <w:rPr>
          <w:rFonts w:ascii="Univers (WN)" w:hAnsi="Univers (WN)"/>
          <w:sz w:val="20"/>
          <w:szCs w:val="20"/>
        </w:rPr>
        <w:t xml:space="preserve">programming code and will be able to test and debug a </w:t>
      </w:r>
      <w:r w:rsidR="00B57F8D">
        <w:rPr>
          <w:rFonts w:ascii="Univers (WN)" w:hAnsi="Univers (WN)"/>
          <w:sz w:val="20"/>
          <w:szCs w:val="20"/>
        </w:rPr>
        <w:t xml:space="preserve">simple </w:t>
      </w:r>
      <w:r w:rsidRPr="0096705D">
        <w:rPr>
          <w:rFonts w:ascii="Univers (WN)" w:hAnsi="Univers (WN)"/>
          <w:sz w:val="20"/>
          <w:szCs w:val="20"/>
        </w:rPr>
        <w:t>computer program.</w:t>
      </w:r>
    </w:p>
    <w:p w:rsidR="004A0F1B" w:rsidRPr="00B71C4F" w:rsidRDefault="004A0F1B" w:rsidP="004A0F1B">
      <w:pPr>
        <w:rPr>
          <w:rFonts w:ascii="Arial" w:hAnsi="Arial" w:cs="Arial"/>
          <w:b/>
          <w:bCs/>
        </w:rPr>
      </w:pPr>
    </w:p>
    <w:p w:rsidR="004A0F1B" w:rsidRPr="0053460D" w:rsidRDefault="004A0F1B" w:rsidP="004A0F1B">
      <w:pPr>
        <w:rPr>
          <w:rFonts w:ascii="Arial" w:hAnsi="Arial" w:cs="Arial"/>
        </w:rPr>
      </w:pPr>
      <w:r>
        <w:rPr>
          <w:rFonts w:ascii="Arial" w:hAnsi="Arial" w:cs="Arial"/>
          <w:b/>
          <w:bCs/>
        </w:rPr>
        <w:t>REQUIRED TEXTBOOKS</w:t>
      </w:r>
      <w:r w:rsidRPr="0053460D">
        <w:rPr>
          <w:rFonts w:ascii="Arial" w:hAnsi="Arial" w:cs="Arial"/>
        </w:rPr>
        <w:br/>
      </w:r>
    </w:p>
    <w:p w:rsidR="007277C8" w:rsidRPr="00CD4F1F" w:rsidRDefault="00BF31B6" w:rsidP="004A0F1B">
      <w:pPr>
        <w:pStyle w:val="ListParagraph"/>
        <w:numPr>
          <w:ilvl w:val="0"/>
          <w:numId w:val="6"/>
        </w:numPr>
        <w:ind w:right="72"/>
        <w:rPr>
          <w:rFonts w:ascii="Arial" w:hAnsi="Arial" w:cs="Arial"/>
          <w:sz w:val="20"/>
          <w:szCs w:val="20"/>
        </w:rPr>
      </w:pPr>
      <w:r>
        <w:rPr>
          <w:rFonts w:ascii="Arial" w:hAnsi="Arial" w:cs="Arial"/>
          <w:i/>
          <w:sz w:val="20"/>
          <w:szCs w:val="20"/>
        </w:rPr>
        <w:t>Comp</w:t>
      </w:r>
      <w:r w:rsidR="007277C8">
        <w:rPr>
          <w:rFonts w:ascii="Arial" w:hAnsi="Arial" w:cs="Arial"/>
          <w:i/>
          <w:sz w:val="20"/>
          <w:szCs w:val="20"/>
        </w:rPr>
        <w:t>u</w:t>
      </w:r>
      <w:r>
        <w:rPr>
          <w:rFonts w:ascii="Arial" w:hAnsi="Arial" w:cs="Arial"/>
          <w:i/>
          <w:sz w:val="20"/>
          <w:szCs w:val="20"/>
        </w:rPr>
        <w:t>t</w:t>
      </w:r>
      <w:r w:rsidR="007277C8">
        <w:rPr>
          <w:rFonts w:ascii="Arial" w:hAnsi="Arial" w:cs="Arial"/>
          <w:i/>
          <w:sz w:val="20"/>
          <w:szCs w:val="20"/>
        </w:rPr>
        <w:t>er Science: An Overview (11</w:t>
      </w:r>
      <w:r w:rsidR="007277C8">
        <w:rPr>
          <w:rFonts w:ascii="Arial" w:hAnsi="Arial" w:cs="Arial"/>
          <w:i/>
          <w:sz w:val="20"/>
          <w:szCs w:val="20"/>
          <w:vertAlign w:val="superscript"/>
        </w:rPr>
        <w:t xml:space="preserve">th </w:t>
      </w:r>
      <w:r w:rsidR="007277C8">
        <w:rPr>
          <w:rFonts w:ascii="Arial" w:hAnsi="Arial" w:cs="Arial"/>
          <w:sz w:val="20"/>
          <w:szCs w:val="20"/>
        </w:rPr>
        <w:t xml:space="preserve">Edition), by J. Glenn </w:t>
      </w:r>
      <w:proofErr w:type="spellStart"/>
      <w:r w:rsidR="007277C8">
        <w:rPr>
          <w:rFonts w:ascii="Arial" w:hAnsi="Arial" w:cs="Arial"/>
          <w:sz w:val="20"/>
          <w:szCs w:val="20"/>
        </w:rPr>
        <w:t>Brookshear</w:t>
      </w:r>
      <w:proofErr w:type="spellEnd"/>
      <w:r w:rsidR="007277C8">
        <w:rPr>
          <w:rFonts w:ascii="Arial" w:hAnsi="Arial" w:cs="Arial"/>
          <w:sz w:val="20"/>
          <w:szCs w:val="20"/>
        </w:rPr>
        <w:t>, published by Prentice Hall 2011.</w:t>
      </w:r>
    </w:p>
    <w:p w:rsidR="006564A5" w:rsidRPr="009F2D81" w:rsidRDefault="006564A5" w:rsidP="00712842">
      <w:pPr>
        <w:rPr>
          <w:rFonts w:ascii="Univers (WN)" w:hAnsi="Univers (WN)"/>
          <w:b/>
        </w:rPr>
      </w:pPr>
    </w:p>
    <w:p w:rsidR="00411452" w:rsidRPr="009F2D81" w:rsidRDefault="00411452" w:rsidP="00411452">
      <w:pPr>
        <w:rPr>
          <w:rFonts w:ascii="Univers (WN)" w:hAnsi="Univers (WN)"/>
          <w:b/>
        </w:rPr>
      </w:pPr>
      <w:r w:rsidRPr="009F2D81">
        <w:rPr>
          <w:rFonts w:ascii="Univers (WN)" w:hAnsi="Univers (WN)"/>
          <w:b/>
        </w:rPr>
        <w:t>STUDENT ATTENDANCE and CLASS WITHDRAW</w:t>
      </w:r>
      <w:r>
        <w:rPr>
          <w:rFonts w:ascii="Univers (WN)" w:hAnsi="Univers (WN)"/>
          <w:b/>
        </w:rPr>
        <w:t>A</w:t>
      </w:r>
      <w:r w:rsidRPr="009F2D81">
        <w:rPr>
          <w:rFonts w:ascii="Univers (WN)" w:hAnsi="Univers (WN)"/>
          <w:b/>
        </w:rPr>
        <w:t>L POLICY</w:t>
      </w:r>
    </w:p>
    <w:p w:rsidR="00411452" w:rsidRDefault="00411452" w:rsidP="00411452">
      <w:pPr>
        <w:rPr>
          <w:rFonts w:ascii="Univers (WN)" w:hAnsi="Univers (WN)"/>
        </w:rPr>
      </w:pPr>
      <w:r w:rsidRPr="009F2D81">
        <w:rPr>
          <w:rFonts w:ascii="Univers (WN)" w:hAnsi="Univers (WN)"/>
        </w:rPr>
        <w:t>Please be courteous and arrive ON TIME for class.</w:t>
      </w:r>
      <w:r>
        <w:rPr>
          <w:rFonts w:ascii="Univers (WN)" w:hAnsi="Univers (WN)"/>
        </w:rPr>
        <w:t xml:space="preserve">  </w:t>
      </w:r>
      <w:r w:rsidRPr="009F2D81">
        <w:rPr>
          <w:rFonts w:ascii="Univers (WN)" w:hAnsi="Univers (WN)"/>
        </w:rPr>
        <w:t xml:space="preserve">Students are required to attend all classes for which they are registered.  The student is responsible for fulfilling all course requirements and completion of all course assignments to receive credit for the course.  If classes are missed for any reason, the student is </w:t>
      </w:r>
      <w:r>
        <w:rPr>
          <w:rFonts w:ascii="Univers (WN)" w:hAnsi="Univers (WN)"/>
        </w:rPr>
        <w:t xml:space="preserve">not excused </w:t>
      </w:r>
      <w:r w:rsidRPr="009F2D81">
        <w:rPr>
          <w:rFonts w:ascii="Univers (WN)" w:hAnsi="Univers (WN)"/>
        </w:rPr>
        <w:t xml:space="preserve">for any missed work.   </w:t>
      </w:r>
    </w:p>
    <w:p w:rsidR="00411452" w:rsidRDefault="00411452" w:rsidP="00411452">
      <w:pPr>
        <w:rPr>
          <w:rFonts w:ascii="Univers (WN)" w:hAnsi="Univers (WN)"/>
        </w:rPr>
      </w:pPr>
    </w:p>
    <w:p w:rsidR="00411452" w:rsidRPr="00457D89" w:rsidRDefault="00411452" w:rsidP="00411452">
      <w:pPr>
        <w:autoSpaceDE w:val="0"/>
        <w:autoSpaceDN w:val="0"/>
        <w:adjustRightInd w:val="0"/>
        <w:rPr>
          <w:rFonts w:ascii="Slimbach-BookItalic" w:eastAsia="Calibri" w:hAnsi="Slimbach-BookItalic" w:cs="Slimbach-BookItalic"/>
          <w:i/>
          <w:iCs/>
        </w:rPr>
      </w:pPr>
      <w:r w:rsidRPr="00457D89">
        <w:rPr>
          <w:i/>
        </w:rPr>
        <w:t>The student must request an official withdrawal on or before the official last date for withdrawal or they will receive an A through F grade</w:t>
      </w:r>
      <w:r>
        <w:rPr>
          <w:i/>
        </w:rPr>
        <w:t>.</w:t>
      </w:r>
      <w:r w:rsidRPr="00607E1E">
        <w:t xml:space="preserve"> </w:t>
      </w:r>
      <w:r>
        <w:t>This policy is in alignment with the policy stated in the 2013 – 2014 College Catalog which states:”</w:t>
      </w:r>
      <w:r w:rsidRPr="00457D89">
        <w:rPr>
          <w:rFonts w:ascii="Slimbach-BookItalic" w:eastAsia="Calibri" w:hAnsi="Slimbach-BookItalic" w:cs="Slimbach-BookItalic"/>
          <w:i/>
          <w:iCs/>
        </w:rPr>
        <w:t xml:space="preserve"> A grade of “W” will be given to any student who officially withdraws from a course from the beginning of the second week through the end of the ninth week of classes. Withdrawal after the ninth week of classes is</w:t>
      </w:r>
      <w:r>
        <w:rPr>
          <w:rFonts w:ascii="Slimbach-BookItalic" w:eastAsia="Calibri" w:hAnsi="Slimbach-BookItalic" w:cs="Slimbach-BookItalic"/>
          <w:i/>
          <w:iCs/>
        </w:rPr>
        <w:t xml:space="preserve"> </w:t>
      </w:r>
      <w:r w:rsidRPr="00457D89">
        <w:rPr>
          <w:rFonts w:ascii="Slimbach-BookItalic" w:eastAsia="Calibri" w:hAnsi="Slimbach-BookItalic" w:cs="Slimbach-BookItalic"/>
          <w:i/>
          <w:iCs/>
        </w:rPr>
        <w:t>permitted only under extenuating circumstances at the</w:t>
      </w:r>
      <w:r>
        <w:rPr>
          <w:rFonts w:ascii="Slimbach-BookItalic" w:eastAsia="Calibri" w:hAnsi="Slimbach-BookItalic" w:cs="Slimbach-BookItalic"/>
          <w:i/>
          <w:iCs/>
        </w:rPr>
        <w:t xml:space="preserve"> </w:t>
      </w:r>
      <w:r w:rsidRPr="00457D89">
        <w:rPr>
          <w:rFonts w:ascii="Slimbach-BookItalic" w:eastAsia="Calibri" w:hAnsi="Slimbach-BookItalic" w:cs="Slimbach-BookItalic"/>
          <w:i/>
          <w:iCs/>
        </w:rPr>
        <w:t>discretion of the instructor.</w:t>
      </w:r>
      <w:r>
        <w:rPr>
          <w:rFonts w:ascii="Slimbach-BookItalic" w:eastAsia="Calibri" w:hAnsi="Slimbach-BookItalic" w:cs="Slimbach-BookItalic"/>
          <w:i/>
          <w:iCs/>
        </w:rPr>
        <w:t>”</w:t>
      </w:r>
    </w:p>
    <w:p w:rsidR="00411452" w:rsidRDefault="00411452" w:rsidP="00411452">
      <w:pPr>
        <w:rPr>
          <w:rFonts w:ascii="Univers (WN)" w:hAnsi="Univers (WN)"/>
        </w:rPr>
      </w:pPr>
    </w:p>
    <w:p w:rsidR="00411452" w:rsidRDefault="00411452" w:rsidP="00411452">
      <w:pPr>
        <w:rPr>
          <w:rFonts w:ascii="Univers (WN)" w:hAnsi="Univers (WN)"/>
          <w:b/>
        </w:rPr>
      </w:pPr>
      <w:r w:rsidRPr="009F2D81">
        <w:rPr>
          <w:rFonts w:ascii="Univers (WN)" w:hAnsi="Univers (WN)"/>
          <w:b/>
        </w:rPr>
        <w:t>CLASS CANCELLATION</w:t>
      </w:r>
      <w:r>
        <w:rPr>
          <w:rFonts w:ascii="Univers (WN)" w:hAnsi="Univers (WN)"/>
          <w:b/>
        </w:rPr>
        <w:t>S</w:t>
      </w:r>
      <w:r w:rsidRPr="009F2D81">
        <w:rPr>
          <w:rFonts w:ascii="Univers (WN)" w:hAnsi="Univers (WN)"/>
          <w:b/>
        </w:rPr>
        <w:t xml:space="preserve"> </w:t>
      </w:r>
    </w:p>
    <w:p w:rsidR="00411452" w:rsidRPr="009F2D81" w:rsidRDefault="00411452" w:rsidP="00411452">
      <w:pPr>
        <w:rPr>
          <w:rFonts w:ascii="Univers (WN)" w:hAnsi="Univers (WN)"/>
        </w:rPr>
      </w:pPr>
      <w:r>
        <w:rPr>
          <w:rFonts w:ascii="Univers (WN)" w:hAnsi="Univers (WN)"/>
        </w:rPr>
        <w:t xml:space="preserve">Please visit </w:t>
      </w:r>
      <w:r w:rsidRPr="009F2D81">
        <w:rPr>
          <w:rFonts w:ascii="Univers (WN)" w:hAnsi="Univers (WN)"/>
        </w:rPr>
        <w:t>the Farmingdale State</w:t>
      </w:r>
      <w:r>
        <w:rPr>
          <w:rFonts w:ascii="Univers (WN)" w:hAnsi="Univers (WN)"/>
        </w:rPr>
        <w:t xml:space="preserve"> W</w:t>
      </w:r>
      <w:r w:rsidRPr="009F2D81">
        <w:rPr>
          <w:rFonts w:ascii="Univers (WN)" w:hAnsi="Univers (WN)"/>
        </w:rPr>
        <w:t xml:space="preserve">eb site </w:t>
      </w:r>
      <w:r>
        <w:rPr>
          <w:rFonts w:ascii="Univers (WN)" w:hAnsi="Univers (WN)"/>
        </w:rPr>
        <w:t>(</w:t>
      </w:r>
      <w:hyperlink r:id="rId8" w:history="1">
        <w:r w:rsidRPr="00F26217">
          <w:rPr>
            <w:rStyle w:val="Hyperlink"/>
            <w:rFonts w:ascii="Univers (WN)" w:hAnsi="Univers (WN)"/>
          </w:rPr>
          <w:t>http://www.farmingdale.edu</w:t>
        </w:r>
      </w:hyperlink>
      <w:r>
        <w:rPr>
          <w:rFonts w:ascii="Univers (WN)" w:hAnsi="Univers (WN)"/>
        </w:rPr>
        <w:t xml:space="preserve">) </w:t>
      </w:r>
      <w:r w:rsidRPr="009F2D81">
        <w:rPr>
          <w:rFonts w:ascii="Univers (WN)" w:hAnsi="Univers (WN)"/>
        </w:rPr>
        <w:t xml:space="preserve">home page </w:t>
      </w:r>
      <w:r>
        <w:rPr>
          <w:rFonts w:ascii="Univers (WN)" w:hAnsi="Univers (WN)"/>
        </w:rPr>
        <w:t xml:space="preserve">to obtain the latest information on class cancellations or delayed openings.  </w:t>
      </w:r>
    </w:p>
    <w:p w:rsidR="00411452" w:rsidRPr="009F2D81" w:rsidRDefault="00411452" w:rsidP="00411452">
      <w:pPr>
        <w:rPr>
          <w:rFonts w:ascii="Univers (WN)" w:hAnsi="Univers (WN)"/>
          <w:b/>
        </w:rPr>
      </w:pPr>
    </w:p>
    <w:p w:rsidR="00411452" w:rsidRPr="009F2D81" w:rsidRDefault="00411452" w:rsidP="00411452">
      <w:pPr>
        <w:rPr>
          <w:rFonts w:ascii="Univers (WN)" w:hAnsi="Univers (WN)"/>
          <w:b/>
        </w:rPr>
      </w:pPr>
      <w:r w:rsidRPr="009F2D81">
        <w:rPr>
          <w:rFonts w:ascii="Univers (WN)" w:hAnsi="Univers (WN)"/>
          <w:b/>
        </w:rPr>
        <w:t>PUBLIC HEALTH LAW</w:t>
      </w:r>
    </w:p>
    <w:p w:rsidR="00411452" w:rsidRDefault="00411452" w:rsidP="00411452">
      <w:pPr>
        <w:rPr>
          <w:rFonts w:ascii="Univers (WN)" w:hAnsi="Univers (WN)"/>
        </w:rPr>
      </w:pPr>
      <w:r>
        <w:rPr>
          <w:rFonts w:ascii="Univers (WN)" w:hAnsi="Univers (WN)"/>
        </w:rPr>
        <w:t>New York State Public Health Law 2165 requires all students born on or after January 1, 1957 who register for 6 or more credits to prove immunity to Measles, Mumps, and Rubella (MMR).</w:t>
      </w:r>
    </w:p>
    <w:p w:rsidR="00411452" w:rsidRPr="009F2D81" w:rsidRDefault="00411452" w:rsidP="00411452">
      <w:pPr>
        <w:rPr>
          <w:rFonts w:ascii="Univers (WN)" w:hAnsi="Univers (WN)"/>
        </w:rPr>
      </w:pPr>
      <w:r w:rsidRPr="009F2D81">
        <w:rPr>
          <w:rFonts w:ascii="Univers (WN)" w:hAnsi="Univers (WN)"/>
        </w:rPr>
        <w:t xml:space="preserve">The College will </w:t>
      </w:r>
      <w:proofErr w:type="spellStart"/>
      <w:r w:rsidRPr="009F2D81">
        <w:rPr>
          <w:rFonts w:ascii="Univers (WN)" w:hAnsi="Univers (WN)"/>
        </w:rPr>
        <w:t>disenroll</w:t>
      </w:r>
      <w:proofErr w:type="spellEnd"/>
      <w:r w:rsidRPr="009F2D81">
        <w:rPr>
          <w:rFonts w:ascii="Univers (WN)" w:hAnsi="Univers (WN)"/>
        </w:rPr>
        <w:t xml:space="preserve"> any student </w:t>
      </w:r>
      <w:r>
        <w:rPr>
          <w:rFonts w:ascii="Univers (WN)" w:hAnsi="Univers (WN)"/>
        </w:rPr>
        <w:t xml:space="preserve">who is </w:t>
      </w:r>
      <w:r w:rsidRPr="009F2D81">
        <w:rPr>
          <w:rFonts w:ascii="Univers (WN)" w:hAnsi="Univers (WN)"/>
        </w:rPr>
        <w:t xml:space="preserve">not in compliance </w:t>
      </w:r>
      <w:r>
        <w:rPr>
          <w:rFonts w:ascii="Univers (WN)" w:hAnsi="Univers (WN)"/>
        </w:rPr>
        <w:t>with this law.  I</w:t>
      </w:r>
      <w:r w:rsidRPr="009F2D81">
        <w:rPr>
          <w:rFonts w:ascii="Univers (WN)" w:hAnsi="Univers (WN)"/>
        </w:rPr>
        <w:t>f there is any doubt about the status of your compliance</w:t>
      </w:r>
      <w:r>
        <w:rPr>
          <w:rFonts w:ascii="Univers (WN)" w:hAnsi="Univers (WN)"/>
        </w:rPr>
        <w:t xml:space="preserve"> with Public Health Law 2165,</w:t>
      </w:r>
      <w:r w:rsidRPr="009F2D81">
        <w:rPr>
          <w:rFonts w:ascii="Univers (WN)" w:hAnsi="Univers (WN)"/>
        </w:rPr>
        <w:t xml:space="preserve"> please check with the </w:t>
      </w:r>
      <w:r>
        <w:rPr>
          <w:rFonts w:ascii="Univers (WN)" w:hAnsi="Univers (WN)"/>
        </w:rPr>
        <w:t xml:space="preserve">Health and </w:t>
      </w:r>
      <w:smartTag w:uri="urn:schemas-microsoft-com:office:smarttags" w:element="place">
        <w:smartTag w:uri="urn:schemas-microsoft-com:office:smarttags" w:element="PlaceName">
          <w:r>
            <w:rPr>
              <w:rFonts w:ascii="Univers (WN)" w:hAnsi="Univers (WN)"/>
            </w:rPr>
            <w:t>Wellness</w:t>
          </w:r>
        </w:smartTag>
        <w:r>
          <w:rPr>
            <w:rFonts w:ascii="Univers (WN)" w:hAnsi="Univers (WN)"/>
          </w:rPr>
          <w:t xml:space="preserve"> </w:t>
        </w:r>
        <w:smartTag w:uri="urn:schemas-microsoft-com:office:smarttags" w:element="PlaceType">
          <w:r>
            <w:rPr>
              <w:rFonts w:ascii="Univers (WN)" w:hAnsi="Univers (WN)"/>
            </w:rPr>
            <w:t>Center</w:t>
          </w:r>
        </w:smartTag>
      </w:smartTag>
      <w:r>
        <w:rPr>
          <w:rFonts w:ascii="Univers (WN)" w:hAnsi="Univers (WN)"/>
        </w:rPr>
        <w:t xml:space="preserve"> (631) 420-2009, </w:t>
      </w:r>
      <w:r w:rsidRPr="009F2D81">
        <w:rPr>
          <w:rFonts w:ascii="Univers (WN)" w:hAnsi="Univers (WN)"/>
        </w:rPr>
        <w:t xml:space="preserve">located behind Memorial Hall.   </w:t>
      </w:r>
    </w:p>
    <w:p w:rsidR="00411452" w:rsidRPr="009F2D81" w:rsidRDefault="00411452" w:rsidP="00411452">
      <w:pPr>
        <w:rPr>
          <w:rFonts w:ascii="Univers (WN)" w:hAnsi="Univers (WN)"/>
          <w:b/>
        </w:rPr>
      </w:pPr>
    </w:p>
    <w:p w:rsidR="00411452" w:rsidRDefault="00411452" w:rsidP="00411452">
      <w:pPr>
        <w:rPr>
          <w:rFonts w:ascii="Univers (WN)" w:hAnsi="Univers (WN)"/>
          <w:b/>
        </w:rPr>
      </w:pPr>
      <w:r w:rsidRPr="00F22AF8">
        <w:rPr>
          <w:rFonts w:ascii="Univers (WN)" w:hAnsi="Univers (WN)"/>
          <w:b/>
        </w:rPr>
        <w:t>CELL PHONE USE</w:t>
      </w:r>
    </w:p>
    <w:p w:rsidR="00411452" w:rsidRPr="00F22AF8" w:rsidRDefault="00411452" w:rsidP="00411452">
      <w:pPr>
        <w:rPr>
          <w:rFonts w:ascii="Univers (WN)" w:hAnsi="Univers (WN)"/>
        </w:rPr>
      </w:pPr>
      <w:r>
        <w:rPr>
          <w:rFonts w:ascii="Univers (WN)" w:hAnsi="Univers (WN)"/>
        </w:rPr>
        <w:t xml:space="preserve">It’s important that you and your classmates not be distracted from learning.  The prohibition of cell phones is covered in Article II of the Student Code of Conduct.  Any disruption of teaching, which specifically includes the use of cell phones, pagers, or other electronic devices, is considered a Level 1 violation of Article II of the Student Code of Conduct.  Any violation may result in disciplinary action ranging from a warning letter to probation, suspension or dismissal from the College.  As such, please turn off and put away these devices prior to your entering the classroom.  Laptop computers – if used in class -- are to be used for academic work only, not for recreational means or surfing of the Internet.  </w:t>
      </w:r>
    </w:p>
    <w:p w:rsidR="00411452" w:rsidRPr="009F2D81" w:rsidRDefault="00411452" w:rsidP="00411452">
      <w:pPr>
        <w:rPr>
          <w:rFonts w:ascii="Univers (WN)" w:hAnsi="Univers (WN)"/>
        </w:rPr>
      </w:pPr>
    </w:p>
    <w:p w:rsidR="00411452" w:rsidRDefault="00411452" w:rsidP="00411452">
      <w:pPr>
        <w:keepNext/>
        <w:keepLines/>
        <w:jc w:val="center"/>
        <w:rPr>
          <w:rFonts w:ascii="Calibri" w:hAnsi="Calibri" w:cs="Calibri"/>
          <w:b/>
          <w:sz w:val="28"/>
          <w:szCs w:val="28"/>
        </w:rPr>
      </w:pPr>
      <w:r w:rsidRPr="001871D4">
        <w:rPr>
          <w:rFonts w:ascii="Calibri" w:hAnsi="Calibri" w:cs="Calibri"/>
          <w:b/>
          <w:sz w:val="28"/>
          <w:szCs w:val="28"/>
        </w:rPr>
        <w:t>COMPUTER SYSTEMS DEPARTMENT ACADEMIC INTEGRITY POLICY</w:t>
      </w:r>
    </w:p>
    <w:p w:rsidR="00411452" w:rsidRPr="001E5ED4" w:rsidRDefault="00411452" w:rsidP="00411452">
      <w:pPr>
        <w:keepNext/>
        <w:keepLines/>
      </w:pPr>
      <w:r>
        <w:rPr>
          <w:rFonts w:ascii="Calibri" w:hAnsi="Calibri" w:cs="Calibri"/>
          <w:b/>
          <w:sz w:val="22"/>
          <w:szCs w:val="22"/>
        </w:rPr>
        <w:br/>
      </w:r>
      <w:r w:rsidRPr="004E0818">
        <w:rPr>
          <w:rFonts w:ascii="Calibri" w:hAnsi="Calibri" w:cs="Calibri"/>
          <w:sz w:val="22"/>
          <w:szCs w:val="22"/>
        </w:rPr>
        <w:t>Unless specifically indicated as group or team projects, all assignments are considered individual assignments for which the instructor expects original work submitted by each student.  All assignments must comply with the following Computer Systems Department academic integrity policy.  We will follow the student code of conduct definitions of Academic Dishonesty</w:t>
      </w:r>
      <w:r>
        <w:rPr>
          <w:rFonts w:ascii="Calibri" w:hAnsi="Calibri" w:cs="Calibri"/>
          <w:sz w:val="22"/>
          <w:szCs w:val="22"/>
        </w:rPr>
        <w:t>,</w:t>
      </w:r>
      <w:r w:rsidRPr="004E0818">
        <w:rPr>
          <w:rFonts w:ascii="Calibri" w:hAnsi="Calibri" w:cs="Calibri"/>
          <w:sz w:val="22"/>
          <w:szCs w:val="22"/>
        </w:rPr>
        <w:t xml:space="preserve"> as listed in the Farmingdale State College Student Code of Conduct, as follows:</w:t>
      </w:r>
    </w:p>
    <w:p w:rsidR="00411452" w:rsidRPr="001E5ED4" w:rsidRDefault="00411452" w:rsidP="00411452">
      <w:pPr>
        <w:pStyle w:val="NoSpacing"/>
      </w:pPr>
    </w:p>
    <w:p w:rsidR="00411452" w:rsidRPr="001E5ED4" w:rsidRDefault="00411452" w:rsidP="00411452">
      <w:pPr>
        <w:pStyle w:val="NoSpacing"/>
        <w:numPr>
          <w:ilvl w:val="0"/>
          <w:numId w:val="8"/>
        </w:numPr>
      </w:pPr>
      <w:r w:rsidRPr="001E5ED4">
        <w:t>Submitting another person’s work with or without that person’s knowledge.</w:t>
      </w:r>
    </w:p>
    <w:p w:rsidR="00411452" w:rsidRPr="001E5ED4" w:rsidRDefault="00411452" w:rsidP="00411452">
      <w:pPr>
        <w:pStyle w:val="NoSpacing"/>
        <w:numPr>
          <w:ilvl w:val="0"/>
          <w:numId w:val="8"/>
        </w:numPr>
      </w:pPr>
      <w:r w:rsidRPr="001E5ED4">
        <w:t>Copying a computer program or programming code from another source.</w:t>
      </w:r>
    </w:p>
    <w:p w:rsidR="00411452" w:rsidRPr="001E5ED4" w:rsidRDefault="00411452" w:rsidP="00411452">
      <w:pPr>
        <w:pStyle w:val="NoSpacing"/>
        <w:numPr>
          <w:ilvl w:val="0"/>
          <w:numId w:val="8"/>
        </w:numPr>
      </w:pPr>
      <w:r w:rsidRPr="001E5ED4">
        <w:t>Purchasing and then submitting programming code.</w:t>
      </w:r>
    </w:p>
    <w:p w:rsidR="00411452" w:rsidRPr="001E5ED4" w:rsidRDefault="00411452" w:rsidP="00411452">
      <w:pPr>
        <w:pStyle w:val="NoSpacing"/>
      </w:pPr>
    </w:p>
    <w:p w:rsidR="00411452" w:rsidRPr="00DA5160" w:rsidRDefault="00411452" w:rsidP="00411452">
      <w:pPr>
        <w:pStyle w:val="NoSpacing"/>
        <w:keepNext/>
        <w:keepLines/>
        <w:rPr>
          <w:b/>
        </w:rPr>
      </w:pPr>
      <w:r w:rsidRPr="00DA5160">
        <w:rPr>
          <w:b/>
          <w:bCs/>
        </w:rPr>
        <w:t>In addition, t</w:t>
      </w:r>
      <w:r w:rsidRPr="00DA5160">
        <w:rPr>
          <w:b/>
          <w:iCs/>
        </w:rPr>
        <w:t>he following are also considered to be a breach of the academic integrity policy as it applies to individual assignments:</w:t>
      </w:r>
      <w:r w:rsidRPr="00DA5160">
        <w:rPr>
          <w:b/>
          <w:iCs/>
        </w:rPr>
        <w:br/>
      </w:r>
    </w:p>
    <w:p w:rsidR="00411452" w:rsidRPr="001E5ED4" w:rsidRDefault="00411452" w:rsidP="00411452">
      <w:pPr>
        <w:pStyle w:val="NoSpacing"/>
        <w:keepNext/>
        <w:keepLines/>
        <w:numPr>
          <w:ilvl w:val="0"/>
          <w:numId w:val="9"/>
        </w:numPr>
      </w:pPr>
      <w:r w:rsidRPr="001E5ED4">
        <w:t xml:space="preserve">Exchanging computer code and documents </w:t>
      </w:r>
      <w:r>
        <w:t>by any means.</w:t>
      </w:r>
    </w:p>
    <w:p w:rsidR="00411452" w:rsidRPr="001E5ED4" w:rsidRDefault="00411452" w:rsidP="00411452">
      <w:pPr>
        <w:pStyle w:val="NoSpacing"/>
        <w:keepNext/>
        <w:keepLines/>
        <w:numPr>
          <w:ilvl w:val="0"/>
          <w:numId w:val="9"/>
        </w:numPr>
      </w:pPr>
      <w:r w:rsidRPr="001E5ED4">
        <w:t>Sharing storage media.</w:t>
      </w:r>
    </w:p>
    <w:p w:rsidR="00411452" w:rsidRPr="001E5ED4" w:rsidRDefault="00411452" w:rsidP="00411452">
      <w:pPr>
        <w:pStyle w:val="NoSpacing"/>
        <w:keepNext/>
        <w:keepLines/>
        <w:numPr>
          <w:ilvl w:val="0"/>
          <w:numId w:val="9"/>
        </w:numPr>
      </w:pPr>
      <w:r w:rsidRPr="001E5ED4">
        <w:t>Submitting a document file that has been duplicated electronically from another person’s work.</w:t>
      </w:r>
    </w:p>
    <w:p w:rsidR="00411452" w:rsidRPr="001E5ED4" w:rsidRDefault="00411452" w:rsidP="00411452">
      <w:pPr>
        <w:pStyle w:val="NoSpacing"/>
        <w:keepNext/>
        <w:keepLines/>
        <w:numPr>
          <w:ilvl w:val="0"/>
          <w:numId w:val="9"/>
        </w:numPr>
      </w:pPr>
      <w:r w:rsidRPr="001E5ED4">
        <w:t xml:space="preserve">Collaborating with another person </w:t>
      </w:r>
      <w:r>
        <w:t>that results in i</w:t>
      </w:r>
      <w:r w:rsidRPr="001E5ED4">
        <w:t xml:space="preserve">dentical or similar work. </w:t>
      </w:r>
    </w:p>
    <w:p w:rsidR="00411452" w:rsidRPr="00C92B81" w:rsidRDefault="00411452" w:rsidP="00411452">
      <w:pPr>
        <w:pStyle w:val="NoSpacing"/>
        <w:numPr>
          <w:ilvl w:val="0"/>
          <w:numId w:val="9"/>
        </w:numPr>
        <w:rPr>
          <w:b/>
          <w:color w:val="000000"/>
        </w:rPr>
      </w:pPr>
      <w:r w:rsidRPr="001E5ED4">
        <w:rPr>
          <w:color w:val="000000"/>
        </w:rPr>
        <w:t xml:space="preserve">Intentionally or knowingly helping, attempting to help, </w:t>
      </w:r>
      <w:r w:rsidRPr="00993514">
        <w:rPr>
          <w:color w:val="000000"/>
        </w:rPr>
        <w:t>or</w:t>
      </w:r>
      <w:r w:rsidRPr="00C92B81">
        <w:rPr>
          <w:b/>
          <w:color w:val="000000"/>
        </w:rPr>
        <w:t xml:space="preserve"> </w:t>
      </w:r>
      <w:r w:rsidRPr="00C92B81">
        <w:rPr>
          <w:rStyle w:val="Strong"/>
          <w:color w:val="000000"/>
        </w:rPr>
        <w:t>solicit another to commit an act of academic dishonesty</w:t>
      </w:r>
      <w:r w:rsidRPr="00C92B81">
        <w:rPr>
          <w:b/>
          <w:color w:val="000000"/>
        </w:rPr>
        <w:t>.</w:t>
      </w:r>
    </w:p>
    <w:p w:rsidR="00411452" w:rsidRPr="001E5ED4" w:rsidRDefault="00411452" w:rsidP="00411452">
      <w:pPr>
        <w:pStyle w:val="NoSpacing"/>
      </w:pPr>
    </w:p>
    <w:p w:rsidR="00411452" w:rsidRPr="001E5ED4" w:rsidRDefault="00411452" w:rsidP="00411452">
      <w:pPr>
        <w:pStyle w:val="NoSpacing"/>
      </w:pPr>
      <w:r w:rsidRPr="001E5ED4">
        <w:rPr>
          <w:b/>
          <w:bCs/>
        </w:rPr>
        <w:t>INSTRUCTOR’S COURSE OF ACTION</w:t>
      </w:r>
      <w:r>
        <w:rPr>
          <w:b/>
          <w:bCs/>
        </w:rPr>
        <w:br/>
      </w:r>
      <w:r w:rsidRPr="001E5ED4">
        <w:rPr>
          <w:b/>
          <w:bCs/>
        </w:rPr>
        <w:br/>
      </w:r>
      <w:r w:rsidRPr="006B6AB7">
        <w:rPr>
          <w:b/>
          <w:bCs/>
          <w:i/>
        </w:rPr>
        <w:t>First Offense</w:t>
      </w:r>
      <w:r w:rsidRPr="001E5ED4">
        <w:rPr>
          <w:b/>
          <w:bCs/>
        </w:rPr>
        <w:t>:</w:t>
      </w:r>
      <w:r w:rsidRPr="001E5ED4">
        <w:t xml:space="preserve">  </w:t>
      </w:r>
      <w:r>
        <w:t xml:space="preserve"> </w:t>
      </w:r>
      <w:r w:rsidRPr="006B6AB7">
        <w:rPr>
          <w:b/>
        </w:rPr>
        <w:t xml:space="preserve">The student (and collaborators, if any) </w:t>
      </w:r>
      <w:r>
        <w:rPr>
          <w:b/>
        </w:rPr>
        <w:t xml:space="preserve">will receive a grade of zero for the assignment and </w:t>
      </w:r>
      <w:r w:rsidRPr="006B6AB7">
        <w:rPr>
          <w:b/>
        </w:rPr>
        <w:t>will have his or her final grade reduced by one full letter grade</w:t>
      </w:r>
      <w:r>
        <w:t xml:space="preserve">.  </w:t>
      </w:r>
      <w:r w:rsidRPr="001E5ED4">
        <w:t>The infraction will be reported to the student’s chairperson, and a letter regarding the infraction will be placed in the student’s file.</w:t>
      </w:r>
    </w:p>
    <w:p w:rsidR="00411452" w:rsidRPr="001E5ED4" w:rsidRDefault="00411452" w:rsidP="00411452">
      <w:pPr>
        <w:pStyle w:val="NoSpacing"/>
      </w:pPr>
    </w:p>
    <w:p w:rsidR="00411452" w:rsidRPr="001E5ED4" w:rsidRDefault="00411452" w:rsidP="00411452">
      <w:pPr>
        <w:pStyle w:val="NoSpacing"/>
      </w:pPr>
      <w:r w:rsidRPr="006B6AB7">
        <w:rPr>
          <w:b/>
          <w:bCs/>
          <w:i/>
        </w:rPr>
        <w:lastRenderedPageBreak/>
        <w:t>Second Offense</w:t>
      </w:r>
      <w:r w:rsidRPr="001E5ED4">
        <w:rPr>
          <w:b/>
          <w:bCs/>
        </w:rPr>
        <w:t>:</w:t>
      </w:r>
      <w:r w:rsidRPr="001E5ED4">
        <w:t xml:space="preserve">  </w:t>
      </w:r>
      <w:r>
        <w:t xml:space="preserve"> </w:t>
      </w:r>
      <w:r w:rsidRPr="006B6AB7">
        <w:rPr>
          <w:b/>
        </w:rPr>
        <w:t>The student receives an "F" in the course and may no longer attend or participate in the course</w:t>
      </w:r>
      <w:r w:rsidRPr="001E5ED4">
        <w:t xml:space="preserve">.  The infraction will be reported to the student’s chairperson and a letter will be placed in the student’s file.  The instructor will report the incident to the Dean of Students for an academic integrity hearing.  A second offense can occur in the same course or in different courses.  </w:t>
      </w:r>
    </w:p>
    <w:p w:rsidR="00411452" w:rsidRPr="001E5ED4" w:rsidRDefault="00411452" w:rsidP="00411452">
      <w:pPr>
        <w:pStyle w:val="NoSpacing"/>
      </w:pPr>
    </w:p>
    <w:p w:rsidR="00411452" w:rsidRPr="001E5ED4" w:rsidRDefault="00411452" w:rsidP="00411452">
      <w:pPr>
        <w:pStyle w:val="NoSpacing"/>
      </w:pPr>
      <w:r w:rsidRPr="001E5ED4">
        <w:t xml:space="preserve">Student dishonesty on exams and/or a capstone project will </w:t>
      </w:r>
      <w:r w:rsidRPr="001E5ED4">
        <w:rPr>
          <w:b/>
          <w:bCs/>
          <w:i/>
          <w:iCs/>
        </w:rPr>
        <w:t>automatically be treated as a second offense</w:t>
      </w:r>
      <w:r w:rsidRPr="001E5ED4">
        <w:rPr>
          <w:bCs/>
          <w:i/>
          <w:iCs/>
        </w:rPr>
        <w:t>.</w:t>
      </w:r>
      <w:r w:rsidRPr="001E5ED4">
        <w:rPr>
          <w:b/>
          <w:bCs/>
          <w:i/>
          <w:iCs/>
        </w:rPr>
        <w:t xml:space="preserve">  </w:t>
      </w:r>
      <w:r w:rsidRPr="001E5ED4">
        <w:rPr>
          <w:bCs/>
          <w:iCs/>
        </w:rPr>
        <w:t>A</w:t>
      </w:r>
      <w:r w:rsidRPr="001E5ED4">
        <w:t xml:space="preserve"> letter will be placed in the student’s file, and the incident will be referred to the Dean of Students for further disciplinary action. </w:t>
      </w:r>
    </w:p>
    <w:p w:rsidR="00411452" w:rsidRPr="001E5ED4" w:rsidRDefault="00411452" w:rsidP="00411452">
      <w:pPr>
        <w:pStyle w:val="NoSpacing"/>
      </w:pPr>
    </w:p>
    <w:p w:rsidR="00411452" w:rsidRPr="001E5ED4" w:rsidRDefault="00411452" w:rsidP="00411452">
      <w:pPr>
        <w:pStyle w:val="NoSpacing"/>
      </w:pPr>
      <w:r w:rsidRPr="001E5ED4">
        <w:t xml:space="preserve">If a student is unclear about or has questions regarding the academic integrity policy, it is the student's responsibility to ask the professor for clarification of the policy.  </w:t>
      </w:r>
    </w:p>
    <w:p w:rsidR="00411452" w:rsidRDefault="00411452" w:rsidP="00411452"/>
    <w:p w:rsidR="00411452" w:rsidRDefault="00411452" w:rsidP="00411452">
      <w:pPr>
        <w:keepNext/>
        <w:keepLines/>
        <w:jc w:val="center"/>
        <w:rPr>
          <w:rFonts w:ascii="Univers (WN)" w:hAnsi="Univers (WN)"/>
          <w:b/>
        </w:rPr>
      </w:pPr>
    </w:p>
    <w:p w:rsidR="00411452" w:rsidRDefault="00411452" w:rsidP="00411452">
      <w:pPr>
        <w:rPr>
          <w:rFonts w:ascii="Univers (WN)" w:hAnsi="Univers (WN)"/>
          <w:b/>
        </w:rPr>
      </w:pPr>
      <w:r w:rsidRPr="009F2D81">
        <w:rPr>
          <w:rFonts w:ascii="Univers (WN)" w:hAnsi="Univers (WN)"/>
          <w:b/>
        </w:rPr>
        <w:t>STUDENTS WITH DISABILITIES</w:t>
      </w:r>
    </w:p>
    <w:p w:rsidR="00411452" w:rsidRDefault="00411452" w:rsidP="00411452">
      <w:pPr>
        <w:rPr>
          <w:sz w:val="24"/>
          <w:szCs w:val="24"/>
        </w:rPr>
      </w:pPr>
      <w:r>
        <w:rPr>
          <w:rFonts w:ascii="Univers (WN)" w:hAnsi="Univers (WN)"/>
        </w:rPr>
        <w:t xml:space="preserve">Students who seek accommodations (e.g. extra time for tests, readers, sign-language interpreters) are required to meet with the Director of the Office for Students with Disabilities for review of their special needs and present documentation regarding their disability. For further information, contact the Office for Students with Disabilities at (631) 420-6174/2411.  The office is located in Roosevelt Hall, Room 150/151.  If you have a documented disability and wish to discuss academic accommodations, please contact me as soon as possible.   </w:t>
      </w:r>
    </w:p>
    <w:p w:rsidR="009D5F64" w:rsidRDefault="009D5F64" w:rsidP="009D5F64">
      <w:pPr>
        <w:ind w:left="1440"/>
        <w:rPr>
          <w:sz w:val="24"/>
          <w:szCs w:val="24"/>
        </w:rPr>
      </w:pPr>
      <w:r w:rsidRPr="009F2D81">
        <w:rPr>
          <w:sz w:val="24"/>
          <w:szCs w:val="24"/>
        </w:rPr>
        <w:t> </w:t>
      </w:r>
    </w:p>
    <w:p w:rsidR="004A0F1B" w:rsidRPr="009F2D81" w:rsidRDefault="004A0F1B" w:rsidP="004A0F1B">
      <w:pPr>
        <w:rPr>
          <w:rFonts w:ascii="Univers (WN)" w:hAnsi="Univers (WN)"/>
          <w:b/>
        </w:rPr>
      </w:pPr>
      <w:r w:rsidRPr="009F2D81">
        <w:rPr>
          <w:rFonts w:ascii="Univers (WN)" w:hAnsi="Univers (WN)"/>
          <w:b/>
        </w:rPr>
        <w:t>GRADING POLICY</w:t>
      </w:r>
    </w:p>
    <w:p w:rsidR="004A0F1B" w:rsidRDefault="004A0F1B" w:rsidP="004A0F1B">
      <w:pPr>
        <w:rPr>
          <w:rFonts w:ascii="Univers (WN)" w:hAnsi="Univers (WN)"/>
          <w:color w:val="FF0000"/>
        </w:rPr>
      </w:pPr>
    </w:p>
    <w:p w:rsidR="00411452" w:rsidRDefault="00411452" w:rsidP="00411452">
      <w:pPr>
        <w:numPr>
          <w:ilvl w:val="0"/>
          <w:numId w:val="7"/>
        </w:numPr>
        <w:rPr>
          <w:rFonts w:ascii="Arial" w:hAnsi="Arial" w:cs="Arial"/>
        </w:rPr>
      </w:pPr>
      <w:r>
        <w:rPr>
          <w:rFonts w:ascii="Arial" w:hAnsi="Arial" w:cs="Arial"/>
        </w:rPr>
        <w:t>50</w:t>
      </w:r>
      <w:r w:rsidRPr="00AE3A35">
        <w:rPr>
          <w:rFonts w:ascii="Arial" w:hAnsi="Arial" w:cs="Arial"/>
        </w:rPr>
        <w:t xml:space="preserve">% of the grade is based on </w:t>
      </w:r>
      <w:r>
        <w:rPr>
          <w:rFonts w:ascii="Arial" w:hAnsi="Arial" w:cs="Arial"/>
        </w:rPr>
        <w:t xml:space="preserve">four exams. </w:t>
      </w:r>
      <w:r>
        <w:rPr>
          <w:rFonts w:ascii="Arial" w:hAnsi="Arial" w:cs="Arial"/>
          <w:b/>
          <w:i/>
        </w:rPr>
        <w:t xml:space="preserve">Your lowest exam grade </w:t>
      </w:r>
      <w:r w:rsidRPr="00B352CB">
        <w:rPr>
          <w:rFonts w:ascii="Arial" w:hAnsi="Arial" w:cs="Arial"/>
          <w:b/>
          <w:i/>
        </w:rPr>
        <w:t>will be dropped</w:t>
      </w:r>
      <w:r>
        <w:rPr>
          <w:rFonts w:ascii="Arial" w:hAnsi="Arial" w:cs="Arial"/>
          <w:b/>
          <w:i/>
        </w:rPr>
        <w:t xml:space="preserve"> (a zero for cheating will NOT be dropped as stated above in the academic integrity policy)</w:t>
      </w:r>
      <w:r w:rsidRPr="00B352CB">
        <w:rPr>
          <w:rFonts w:ascii="Arial" w:hAnsi="Arial" w:cs="Arial"/>
          <w:b/>
          <w:i/>
        </w:rPr>
        <w:t>.</w:t>
      </w:r>
      <w:r>
        <w:rPr>
          <w:rFonts w:ascii="Arial" w:hAnsi="Arial" w:cs="Arial"/>
        </w:rPr>
        <w:t xml:space="preserve"> If you miss an exam you get a zero for that exam. NO MAKEUP EXAMS WILL BE GIVEN.</w:t>
      </w:r>
    </w:p>
    <w:p w:rsidR="00411452" w:rsidRDefault="00411452" w:rsidP="00411452">
      <w:pPr>
        <w:ind w:left="600"/>
        <w:rPr>
          <w:rFonts w:ascii="Arial" w:hAnsi="Arial" w:cs="Arial"/>
        </w:rPr>
      </w:pPr>
    </w:p>
    <w:p w:rsidR="00411452" w:rsidRDefault="00411452" w:rsidP="00411452">
      <w:pPr>
        <w:numPr>
          <w:ilvl w:val="0"/>
          <w:numId w:val="7"/>
        </w:numPr>
        <w:rPr>
          <w:rFonts w:ascii="Arial" w:hAnsi="Arial" w:cs="Arial"/>
        </w:rPr>
      </w:pPr>
      <w:r>
        <w:rPr>
          <w:rFonts w:ascii="Arial" w:hAnsi="Arial" w:cs="Arial"/>
        </w:rPr>
        <w:t>35% of the grade is based on homework assignments.</w:t>
      </w:r>
    </w:p>
    <w:p w:rsidR="00411452" w:rsidRDefault="00411452" w:rsidP="00411452">
      <w:pPr>
        <w:pStyle w:val="ListParagraph"/>
        <w:rPr>
          <w:rFonts w:ascii="Arial" w:hAnsi="Arial" w:cs="Arial"/>
        </w:rPr>
      </w:pPr>
    </w:p>
    <w:p w:rsidR="00411452" w:rsidRDefault="00411452" w:rsidP="00411452">
      <w:pPr>
        <w:numPr>
          <w:ilvl w:val="0"/>
          <w:numId w:val="7"/>
        </w:numPr>
        <w:rPr>
          <w:rFonts w:ascii="Arial" w:hAnsi="Arial" w:cs="Arial"/>
        </w:rPr>
      </w:pPr>
      <w:r>
        <w:rPr>
          <w:rFonts w:ascii="Arial" w:hAnsi="Arial" w:cs="Arial"/>
        </w:rPr>
        <w:t>10% of the grade is based on surprise quizzes.</w:t>
      </w:r>
      <w:r w:rsidRPr="00D87AF7">
        <w:rPr>
          <w:rFonts w:ascii="Arial" w:hAnsi="Arial" w:cs="Arial"/>
          <w:b/>
          <w:i/>
        </w:rPr>
        <w:t xml:space="preserve"> </w:t>
      </w:r>
      <w:r>
        <w:rPr>
          <w:rFonts w:ascii="Arial" w:hAnsi="Arial" w:cs="Arial"/>
          <w:b/>
          <w:i/>
        </w:rPr>
        <w:t xml:space="preserve">Your lowest quiz grade </w:t>
      </w:r>
      <w:r w:rsidRPr="00B352CB">
        <w:rPr>
          <w:rFonts w:ascii="Arial" w:hAnsi="Arial" w:cs="Arial"/>
          <w:b/>
          <w:i/>
        </w:rPr>
        <w:t>will be dropped</w:t>
      </w:r>
      <w:r>
        <w:rPr>
          <w:rFonts w:ascii="Arial" w:hAnsi="Arial" w:cs="Arial"/>
          <w:b/>
          <w:i/>
        </w:rPr>
        <w:t xml:space="preserve"> (a zero for cheating will NOT be dropped as stated above in the academic integrity policy)</w:t>
      </w:r>
      <w:r w:rsidRPr="00B352CB">
        <w:rPr>
          <w:rFonts w:ascii="Arial" w:hAnsi="Arial" w:cs="Arial"/>
          <w:b/>
          <w:i/>
        </w:rPr>
        <w:t>.</w:t>
      </w:r>
      <w:r>
        <w:rPr>
          <w:rFonts w:ascii="Arial" w:hAnsi="Arial" w:cs="Arial"/>
        </w:rPr>
        <w:t xml:space="preserve"> If you miss a quiz you get a zero for that exam. NO MAKEUP QUIZZES WILL BE GIVEN.</w:t>
      </w:r>
    </w:p>
    <w:p w:rsidR="00411452" w:rsidRDefault="00411452" w:rsidP="00411452">
      <w:pPr>
        <w:pStyle w:val="ListParagraph"/>
        <w:rPr>
          <w:rFonts w:ascii="Arial" w:hAnsi="Arial" w:cs="Arial"/>
        </w:rPr>
      </w:pPr>
    </w:p>
    <w:p w:rsidR="00411452" w:rsidRDefault="00411452" w:rsidP="00411452">
      <w:pPr>
        <w:numPr>
          <w:ilvl w:val="0"/>
          <w:numId w:val="7"/>
        </w:numPr>
        <w:rPr>
          <w:rFonts w:ascii="Arial" w:hAnsi="Arial" w:cs="Arial"/>
        </w:rPr>
      </w:pPr>
      <w:r>
        <w:rPr>
          <w:rFonts w:ascii="Arial" w:hAnsi="Arial" w:cs="Arial"/>
        </w:rPr>
        <w:t>5% of the grade is based on labs. The labs will be graded on a pass/fail basis. NO MAKEUP LABS.</w:t>
      </w:r>
    </w:p>
    <w:p w:rsidR="00411452" w:rsidRDefault="00411452" w:rsidP="00411452">
      <w:pPr>
        <w:ind w:left="600"/>
        <w:rPr>
          <w:rFonts w:ascii="Arial" w:hAnsi="Arial" w:cs="Arial"/>
        </w:rPr>
      </w:pPr>
    </w:p>
    <w:p w:rsidR="00411452" w:rsidRDefault="00411452" w:rsidP="00411452">
      <w:pPr>
        <w:jc w:val="both"/>
        <w:outlineLvl w:val="0"/>
        <w:rPr>
          <w:rFonts w:ascii="Arial" w:hAnsi="Arial" w:cs="Arial"/>
          <w:b/>
        </w:rPr>
      </w:pPr>
    </w:p>
    <w:p w:rsidR="00411452" w:rsidRDefault="00411452" w:rsidP="00411452">
      <w:pPr>
        <w:rPr>
          <w:rFonts w:ascii="Arial" w:hAnsi="Arial" w:cs="Arial"/>
        </w:rPr>
      </w:pPr>
      <w:r>
        <w:rPr>
          <w:rFonts w:ascii="Arial" w:hAnsi="Arial" w:cs="Arial"/>
        </w:rPr>
        <w:t>All homework assignments must be completed and must be turned in by their due dates. Late assignments will be accepted for 1 week after the due date but will have 50% taken off of the grade. If, for any reason, you are unable to meet any deadline contact me beforehand. An extension MAY be granted, though only under mitigating circumstances.</w:t>
      </w:r>
    </w:p>
    <w:p w:rsidR="00411452" w:rsidRDefault="00411452" w:rsidP="00411452">
      <w:pPr>
        <w:rPr>
          <w:rFonts w:ascii="Arial" w:hAnsi="Arial" w:cs="Arial"/>
        </w:rPr>
      </w:pPr>
    </w:p>
    <w:p w:rsidR="00411452" w:rsidRDefault="00411452" w:rsidP="00411452">
      <w:pPr>
        <w:rPr>
          <w:rFonts w:ascii="Arial" w:hAnsi="Arial" w:cs="Arial"/>
        </w:rPr>
      </w:pPr>
      <w:r>
        <w:rPr>
          <w:rFonts w:ascii="Arial" w:hAnsi="Arial" w:cs="Arial"/>
        </w:rPr>
        <w:t>NO MAKEUP EXAMS WILL BE GIVEN.</w:t>
      </w:r>
    </w:p>
    <w:p w:rsidR="004A0F1B" w:rsidRDefault="004A0F1B" w:rsidP="004A0F1B">
      <w:pPr>
        <w:rPr>
          <w:rFonts w:ascii="Arial" w:hAnsi="Arial" w:cs="Arial"/>
        </w:rPr>
      </w:pPr>
    </w:p>
    <w:p w:rsidR="001C44C7" w:rsidRDefault="001C44C7" w:rsidP="004A0F1B">
      <w:pPr>
        <w:rPr>
          <w:rFonts w:ascii="Arial" w:hAnsi="Arial" w:cs="Arial"/>
        </w:rPr>
      </w:pPr>
    </w:p>
    <w:p w:rsidR="001C44C7" w:rsidRDefault="001C44C7">
      <w:pPr>
        <w:rPr>
          <w:rFonts w:ascii="Univers (WN)" w:hAnsi="Univers (WN)"/>
          <w:b/>
        </w:rPr>
      </w:pPr>
      <w:r>
        <w:rPr>
          <w:rFonts w:ascii="Univers (WN)" w:hAnsi="Univers (WN)"/>
          <w:b/>
        </w:rPr>
        <w:br w:type="page"/>
      </w:r>
    </w:p>
    <w:p w:rsidR="004A0F1B" w:rsidRPr="009F2D81" w:rsidRDefault="004A0F1B" w:rsidP="004A0F1B">
      <w:pPr>
        <w:rPr>
          <w:rFonts w:ascii="Univers (WN)" w:hAnsi="Univers (WN)"/>
          <w:b/>
        </w:rPr>
      </w:pPr>
      <w:r>
        <w:rPr>
          <w:rFonts w:ascii="Univers (WN)" w:hAnsi="Univers (WN)"/>
          <w:b/>
        </w:rPr>
        <w:lastRenderedPageBreak/>
        <w:t>TENTATIVE SCHEDULE</w:t>
      </w:r>
    </w:p>
    <w:p w:rsidR="004A0F1B" w:rsidRDefault="004A0F1B" w:rsidP="004A0F1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6948"/>
      </w:tblGrid>
      <w:tr w:rsidR="004A0F1B" w:rsidRPr="007D4421" w:rsidTr="00C55F0C">
        <w:tc>
          <w:tcPr>
            <w:tcW w:w="1908" w:type="dxa"/>
          </w:tcPr>
          <w:p w:rsidR="004A0F1B" w:rsidRPr="007D4421" w:rsidRDefault="004A0F1B" w:rsidP="00C55F0C">
            <w:pPr>
              <w:rPr>
                <w:rFonts w:ascii="Arial" w:hAnsi="Arial" w:cs="Arial"/>
              </w:rPr>
            </w:pPr>
            <w:r w:rsidRPr="007D4421">
              <w:rPr>
                <w:rFonts w:ascii="Arial" w:hAnsi="Arial" w:cs="Arial"/>
              </w:rPr>
              <w:t>Week 1</w:t>
            </w:r>
          </w:p>
        </w:tc>
        <w:tc>
          <w:tcPr>
            <w:tcW w:w="6948" w:type="dxa"/>
          </w:tcPr>
          <w:p w:rsidR="004A0F1B" w:rsidRPr="007D4421" w:rsidRDefault="004A0F1B" w:rsidP="00C55F0C">
            <w:pPr>
              <w:rPr>
                <w:rFonts w:ascii="Arial" w:hAnsi="Arial" w:cs="Arial"/>
              </w:rPr>
            </w:pPr>
            <w:r>
              <w:rPr>
                <w:rFonts w:ascii="Arial" w:hAnsi="Arial" w:cs="Arial"/>
              </w:rPr>
              <w:t>Introduction</w:t>
            </w:r>
          </w:p>
        </w:tc>
      </w:tr>
      <w:tr w:rsidR="004A0F1B" w:rsidRPr="007D4421" w:rsidTr="00C55F0C">
        <w:tc>
          <w:tcPr>
            <w:tcW w:w="1908" w:type="dxa"/>
          </w:tcPr>
          <w:p w:rsidR="004A0F1B" w:rsidRPr="007D4421" w:rsidRDefault="004A0F1B" w:rsidP="00C55F0C">
            <w:pPr>
              <w:rPr>
                <w:rFonts w:ascii="Arial" w:hAnsi="Arial" w:cs="Arial"/>
              </w:rPr>
            </w:pPr>
            <w:r w:rsidRPr="007D4421">
              <w:rPr>
                <w:rFonts w:ascii="Arial" w:hAnsi="Arial" w:cs="Arial"/>
              </w:rPr>
              <w:t>Week 2</w:t>
            </w:r>
          </w:p>
        </w:tc>
        <w:tc>
          <w:tcPr>
            <w:tcW w:w="6948" w:type="dxa"/>
          </w:tcPr>
          <w:p w:rsidR="004A0F1B" w:rsidRPr="007D4421" w:rsidRDefault="00E24F29" w:rsidP="00C55F0C">
            <w:pPr>
              <w:rPr>
                <w:rFonts w:ascii="Arial" w:hAnsi="Arial" w:cs="Arial"/>
              </w:rPr>
            </w:pPr>
            <w:r>
              <w:rPr>
                <w:rFonts w:ascii="Arial" w:hAnsi="Arial" w:cs="Arial"/>
              </w:rPr>
              <w:t>Data Representation</w:t>
            </w:r>
          </w:p>
        </w:tc>
      </w:tr>
      <w:tr w:rsidR="004A0F1B" w:rsidRPr="007D4421" w:rsidTr="00C55F0C">
        <w:tc>
          <w:tcPr>
            <w:tcW w:w="1908" w:type="dxa"/>
          </w:tcPr>
          <w:p w:rsidR="004A0F1B" w:rsidRPr="007D4421" w:rsidRDefault="004A0F1B" w:rsidP="00C55F0C">
            <w:pPr>
              <w:rPr>
                <w:rFonts w:ascii="Arial" w:hAnsi="Arial" w:cs="Arial"/>
              </w:rPr>
            </w:pPr>
            <w:r w:rsidRPr="007D4421">
              <w:rPr>
                <w:rFonts w:ascii="Arial" w:hAnsi="Arial" w:cs="Arial"/>
              </w:rPr>
              <w:t>Week 3</w:t>
            </w:r>
          </w:p>
        </w:tc>
        <w:tc>
          <w:tcPr>
            <w:tcW w:w="6948" w:type="dxa"/>
          </w:tcPr>
          <w:p w:rsidR="004A0F1B" w:rsidRPr="007D4421" w:rsidRDefault="0038078B" w:rsidP="00C55F0C">
            <w:pPr>
              <w:rPr>
                <w:rFonts w:ascii="Arial" w:hAnsi="Arial" w:cs="Arial"/>
              </w:rPr>
            </w:pPr>
            <w:r>
              <w:rPr>
                <w:rFonts w:ascii="Arial" w:hAnsi="Arial" w:cs="Arial"/>
              </w:rPr>
              <w:t>Computer Architecture and Operating Systems</w:t>
            </w:r>
          </w:p>
        </w:tc>
      </w:tr>
      <w:tr w:rsidR="00E24F29" w:rsidRPr="007D4421" w:rsidTr="00C55F0C">
        <w:tc>
          <w:tcPr>
            <w:tcW w:w="1908" w:type="dxa"/>
          </w:tcPr>
          <w:p w:rsidR="00E24F29" w:rsidRPr="007D4421" w:rsidRDefault="00E24F29" w:rsidP="00C55F0C">
            <w:pPr>
              <w:rPr>
                <w:rFonts w:ascii="Arial" w:hAnsi="Arial" w:cs="Arial"/>
              </w:rPr>
            </w:pPr>
            <w:r w:rsidRPr="007D4421">
              <w:rPr>
                <w:rFonts w:ascii="Arial" w:hAnsi="Arial" w:cs="Arial"/>
              </w:rPr>
              <w:t>Week 4</w:t>
            </w:r>
          </w:p>
        </w:tc>
        <w:tc>
          <w:tcPr>
            <w:tcW w:w="6948" w:type="dxa"/>
          </w:tcPr>
          <w:p w:rsidR="00E24F29" w:rsidRPr="007D4421" w:rsidRDefault="00E24F29" w:rsidP="002C37A1">
            <w:pPr>
              <w:rPr>
                <w:rFonts w:ascii="Arial" w:hAnsi="Arial" w:cs="Arial"/>
              </w:rPr>
            </w:pPr>
            <w:r>
              <w:rPr>
                <w:rFonts w:ascii="Arial" w:hAnsi="Arial" w:cs="Arial"/>
              </w:rPr>
              <w:t>Computer Architecture and Operating Systems (continued)</w:t>
            </w:r>
          </w:p>
        </w:tc>
      </w:tr>
      <w:tr w:rsidR="00E24F29" w:rsidRPr="007D4421" w:rsidTr="00C55F0C">
        <w:tc>
          <w:tcPr>
            <w:tcW w:w="1908" w:type="dxa"/>
          </w:tcPr>
          <w:p w:rsidR="00E24F29" w:rsidRPr="007D4421" w:rsidRDefault="00E24F29" w:rsidP="00C55F0C">
            <w:pPr>
              <w:rPr>
                <w:rFonts w:ascii="Arial" w:hAnsi="Arial" w:cs="Arial"/>
              </w:rPr>
            </w:pPr>
          </w:p>
        </w:tc>
        <w:tc>
          <w:tcPr>
            <w:tcW w:w="6948" w:type="dxa"/>
          </w:tcPr>
          <w:p w:rsidR="00E24F29" w:rsidRPr="007D4421" w:rsidRDefault="00E24F29" w:rsidP="00C55F0C">
            <w:pPr>
              <w:rPr>
                <w:rFonts w:ascii="Arial" w:hAnsi="Arial" w:cs="Arial"/>
              </w:rPr>
            </w:pPr>
            <w:r>
              <w:rPr>
                <w:rFonts w:ascii="Arial" w:hAnsi="Arial" w:cs="Arial"/>
              </w:rPr>
              <w:t>Exam 1</w:t>
            </w:r>
          </w:p>
        </w:tc>
      </w:tr>
      <w:tr w:rsidR="00E24F29" w:rsidRPr="007D4421" w:rsidTr="00C55F0C">
        <w:tc>
          <w:tcPr>
            <w:tcW w:w="1908" w:type="dxa"/>
          </w:tcPr>
          <w:p w:rsidR="00E24F29" w:rsidRPr="007D4421" w:rsidRDefault="00E24F29" w:rsidP="00C55F0C">
            <w:pPr>
              <w:rPr>
                <w:rFonts w:ascii="Arial" w:hAnsi="Arial" w:cs="Arial"/>
              </w:rPr>
            </w:pPr>
            <w:r w:rsidRPr="007D4421">
              <w:rPr>
                <w:rFonts w:ascii="Arial" w:hAnsi="Arial" w:cs="Arial"/>
              </w:rPr>
              <w:t>Week 5</w:t>
            </w:r>
          </w:p>
        </w:tc>
        <w:tc>
          <w:tcPr>
            <w:tcW w:w="6948" w:type="dxa"/>
          </w:tcPr>
          <w:p w:rsidR="00E24F29" w:rsidRPr="007D4421" w:rsidRDefault="00E24F29" w:rsidP="00BB698A">
            <w:pPr>
              <w:rPr>
                <w:rFonts w:ascii="Arial" w:hAnsi="Arial" w:cs="Arial"/>
              </w:rPr>
            </w:pPr>
            <w:r>
              <w:rPr>
                <w:rFonts w:ascii="Arial" w:hAnsi="Arial" w:cs="Arial"/>
              </w:rPr>
              <w:t>Computer Programming</w:t>
            </w:r>
          </w:p>
        </w:tc>
      </w:tr>
      <w:tr w:rsidR="00E24F29" w:rsidRPr="007D4421" w:rsidTr="00C55F0C">
        <w:tc>
          <w:tcPr>
            <w:tcW w:w="1908" w:type="dxa"/>
          </w:tcPr>
          <w:p w:rsidR="00E24F29" w:rsidRPr="007D4421" w:rsidRDefault="00E24F29" w:rsidP="00C55F0C">
            <w:pPr>
              <w:rPr>
                <w:rFonts w:ascii="Arial" w:hAnsi="Arial" w:cs="Arial"/>
              </w:rPr>
            </w:pPr>
            <w:r w:rsidRPr="007D4421">
              <w:rPr>
                <w:rFonts w:ascii="Arial" w:hAnsi="Arial" w:cs="Arial"/>
              </w:rPr>
              <w:t>Week 6</w:t>
            </w:r>
          </w:p>
        </w:tc>
        <w:tc>
          <w:tcPr>
            <w:tcW w:w="6948" w:type="dxa"/>
          </w:tcPr>
          <w:p w:rsidR="00E24F29" w:rsidRPr="007D4421" w:rsidRDefault="00E24F29" w:rsidP="00C55F0C">
            <w:pPr>
              <w:rPr>
                <w:rFonts w:ascii="Arial" w:hAnsi="Arial" w:cs="Arial"/>
              </w:rPr>
            </w:pPr>
            <w:r>
              <w:rPr>
                <w:rFonts w:ascii="Arial" w:hAnsi="Arial" w:cs="Arial"/>
              </w:rPr>
              <w:t>Computer Programming (continued)</w:t>
            </w:r>
          </w:p>
        </w:tc>
      </w:tr>
      <w:tr w:rsidR="00E24F29" w:rsidRPr="007D4421" w:rsidTr="00C55F0C">
        <w:tc>
          <w:tcPr>
            <w:tcW w:w="1908" w:type="dxa"/>
          </w:tcPr>
          <w:p w:rsidR="00E24F29" w:rsidRPr="007D4421" w:rsidRDefault="00E24F29" w:rsidP="00C55F0C">
            <w:pPr>
              <w:rPr>
                <w:rFonts w:ascii="Arial" w:hAnsi="Arial" w:cs="Arial"/>
              </w:rPr>
            </w:pPr>
            <w:r w:rsidRPr="007D4421">
              <w:rPr>
                <w:rFonts w:ascii="Arial" w:hAnsi="Arial" w:cs="Arial"/>
              </w:rPr>
              <w:t>Week 7</w:t>
            </w:r>
          </w:p>
        </w:tc>
        <w:tc>
          <w:tcPr>
            <w:tcW w:w="6948" w:type="dxa"/>
          </w:tcPr>
          <w:p w:rsidR="00E24F29" w:rsidRPr="007D4421" w:rsidRDefault="00E24F29" w:rsidP="002C37A1">
            <w:pPr>
              <w:rPr>
                <w:rFonts w:ascii="Arial" w:hAnsi="Arial" w:cs="Arial"/>
              </w:rPr>
            </w:pPr>
            <w:r>
              <w:rPr>
                <w:rFonts w:ascii="Arial" w:hAnsi="Arial" w:cs="Arial"/>
              </w:rPr>
              <w:t>Computer Programming (continued)</w:t>
            </w:r>
          </w:p>
        </w:tc>
      </w:tr>
      <w:tr w:rsidR="00E24F29" w:rsidRPr="007D4421" w:rsidTr="00C55F0C">
        <w:tc>
          <w:tcPr>
            <w:tcW w:w="1908" w:type="dxa"/>
          </w:tcPr>
          <w:p w:rsidR="00E24F29" w:rsidRPr="007D4421" w:rsidRDefault="00E24F29" w:rsidP="00C55F0C">
            <w:pPr>
              <w:rPr>
                <w:rFonts w:ascii="Arial" w:hAnsi="Arial" w:cs="Arial"/>
              </w:rPr>
            </w:pPr>
            <w:r w:rsidRPr="007D4421">
              <w:rPr>
                <w:rFonts w:ascii="Arial" w:hAnsi="Arial" w:cs="Arial"/>
              </w:rPr>
              <w:t xml:space="preserve">Week 8 </w:t>
            </w:r>
          </w:p>
        </w:tc>
        <w:tc>
          <w:tcPr>
            <w:tcW w:w="6948" w:type="dxa"/>
          </w:tcPr>
          <w:p w:rsidR="00E24F29" w:rsidRPr="007D4421" w:rsidRDefault="00E24F29" w:rsidP="00BB698A">
            <w:pPr>
              <w:rPr>
                <w:rFonts w:ascii="Arial" w:hAnsi="Arial" w:cs="Arial"/>
              </w:rPr>
            </w:pPr>
            <w:r>
              <w:rPr>
                <w:rFonts w:ascii="Arial" w:hAnsi="Arial" w:cs="Arial"/>
              </w:rPr>
              <w:t>Exam 2</w:t>
            </w:r>
          </w:p>
        </w:tc>
      </w:tr>
      <w:tr w:rsidR="00E24F29" w:rsidRPr="007D4421" w:rsidTr="00C55F0C">
        <w:tc>
          <w:tcPr>
            <w:tcW w:w="1908" w:type="dxa"/>
          </w:tcPr>
          <w:p w:rsidR="00E24F29" w:rsidRPr="007D4421" w:rsidRDefault="00E24F29" w:rsidP="00C55F0C">
            <w:pPr>
              <w:rPr>
                <w:rFonts w:ascii="Arial" w:hAnsi="Arial" w:cs="Arial"/>
              </w:rPr>
            </w:pPr>
          </w:p>
        </w:tc>
        <w:tc>
          <w:tcPr>
            <w:tcW w:w="6948" w:type="dxa"/>
          </w:tcPr>
          <w:p w:rsidR="00E24F29" w:rsidRDefault="00E24F29" w:rsidP="00BB698A">
            <w:pPr>
              <w:rPr>
                <w:rFonts w:ascii="Arial" w:hAnsi="Arial" w:cs="Arial"/>
              </w:rPr>
            </w:pPr>
            <w:r>
              <w:rPr>
                <w:rFonts w:ascii="Arial" w:hAnsi="Arial" w:cs="Arial"/>
              </w:rPr>
              <w:t>Computer Networking</w:t>
            </w:r>
          </w:p>
        </w:tc>
      </w:tr>
      <w:tr w:rsidR="00E24F29" w:rsidRPr="007D4421" w:rsidTr="00C55F0C">
        <w:tc>
          <w:tcPr>
            <w:tcW w:w="1908" w:type="dxa"/>
          </w:tcPr>
          <w:p w:rsidR="00E24F29" w:rsidRPr="007D4421" w:rsidRDefault="00E24F29" w:rsidP="00C55F0C">
            <w:pPr>
              <w:rPr>
                <w:rFonts w:ascii="Arial" w:hAnsi="Arial" w:cs="Arial"/>
              </w:rPr>
            </w:pPr>
            <w:r w:rsidRPr="007D4421">
              <w:rPr>
                <w:rFonts w:ascii="Arial" w:hAnsi="Arial" w:cs="Arial"/>
              </w:rPr>
              <w:t>Week 9</w:t>
            </w:r>
          </w:p>
        </w:tc>
        <w:tc>
          <w:tcPr>
            <w:tcW w:w="6948" w:type="dxa"/>
          </w:tcPr>
          <w:p w:rsidR="00E24F29" w:rsidRPr="007D4421" w:rsidRDefault="00E24F29" w:rsidP="00BB698A">
            <w:pPr>
              <w:rPr>
                <w:rFonts w:ascii="Arial" w:hAnsi="Arial" w:cs="Arial"/>
              </w:rPr>
            </w:pPr>
            <w:r>
              <w:rPr>
                <w:rFonts w:ascii="Arial" w:hAnsi="Arial" w:cs="Arial"/>
              </w:rPr>
              <w:t>Computer Networking (continued)</w:t>
            </w:r>
          </w:p>
        </w:tc>
      </w:tr>
      <w:tr w:rsidR="00E24F29" w:rsidRPr="007D4421" w:rsidTr="00C55F0C">
        <w:tc>
          <w:tcPr>
            <w:tcW w:w="1908" w:type="dxa"/>
          </w:tcPr>
          <w:p w:rsidR="00E24F29" w:rsidRPr="007D4421" w:rsidRDefault="00E24F29" w:rsidP="00C55F0C">
            <w:pPr>
              <w:rPr>
                <w:rFonts w:ascii="Arial" w:hAnsi="Arial" w:cs="Arial"/>
              </w:rPr>
            </w:pPr>
            <w:r w:rsidRPr="007D4421">
              <w:rPr>
                <w:rFonts w:ascii="Arial" w:hAnsi="Arial" w:cs="Arial"/>
              </w:rPr>
              <w:t>Week 10</w:t>
            </w:r>
          </w:p>
        </w:tc>
        <w:tc>
          <w:tcPr>
            <w:tcW w:w="6948" w:type="dxa"/>
          </w:tcPr>
          <w:p w:rsidR="00E24F29" w:rsidRPr="007D4421" w:rsidRDefault="00E24F29" w:rsidP="00BB698A">
            <w:pPr>
              <w:rPr>
                <w:rFonts w:ascii="Arial" w:hAnsi="Arial" w:cs="Arial"/>
              </w:rPr>
            </w:pPr>
            <w:r>
              <w:rPr>
                <w:rFonts w:ascii="Arial" w:hAnsi="Arial" w:cs="Arial"/>
              </w:rPr>
              <w:t>Database</w:t>
            </w:r>
          </w:p>
        </w:tc>
      </w:tr>
      <w:tr w:rsidR="00E24F29" w:rsidRPr="007D4421" w:rsidTr="00C55F0C">
        <w:tc>
          <w:tcPr>
            <w:tcW w:w="1908" w:type="dxa"/>
          </w:tcPr>
          <w:p w:rsidR="00E24F29" w:rsidRPr="007D4421" w:rsidRDefault="00E24F29" w:rsidP="00C55F0C">
            <w:pPr>
              <w:rPr>
                <w:rFonts w:ascii="Arial" w:hAnsi="Arial" w:cs="Arial"/>
              </w:rPr>
            </w:pPr>
            <w:r w:rsidRPr="007D4421">
              <w:rPr>
                <w:rFonts w:ascii="Arial" w:hAnsi="Arial" w:cs="Arial"/>
              </w:rPr>
              <w:t>Week 11</w:t>
            </w:r>
          </w:p>
        </w:tc>
        <w:tc>
          <w:tcPr>
            <w:tcW w:w="6948" w:type="dxa"/>
          </w:tcPr>
          <w:p w:rsidR="00E24F29" w:rsidRPr="007D4421" w:rsidRDefault="00E24F29" w:rsidP="002C37A1">
            <w:pPr>
              <w:rPr>
                <w:rFonts w:ascii="Arial" w:hAnsi="Arial" w:cs="Arial"/>
              </w:rPr>
            </w:pPr>
            <w:r>
              <w:rPr>
                <w:rFonts w:ascii="Arial" w:hAnsi="Arial" w:cs="Arial"/>
              </w:rPr>
              <w:t>Database (continued)</w:t>
            </w:r>
          </w:p>
        </w:tc>
      </w:tr>
      <w:tr w:rsidR="00E24F29" w:rsidRPr="007D4421" w:rsidTr="00C55F0C">
        <w:tc>
          <w:tcPr>
            <w:tcW w:w="1908" w:type="dxa"/>
          </w:tcPr>
          <w:p w:rsidR="00E24F29" w:rsidRPr="007D4421" w:rsidRDefault="00E24F29" w:rsidP="00C55F0C">
            <w:pPr>
              <w:rPr>
                <w:rFonts w:ascii="Arial" w:hAnsi="Arial" w:cs="Arial"/>
              </w:rPr>
            </w:pPr>
          </w:p>
        </w:tc>
        <w:tc>
          <w:tcPr>
            <w:tcW w:w="6948" w:type="dxa"/>
          </w:tcPr>
          <w:p w:rsidR="00E24F29" w:rsidRPr="007D4421" w:rsidRDefault="00E24F29" w:rsidP="002C37A1">
            <w:pPr>
              <w:rPr>
                <w:rFonts w:ascii="Arial" w:hAnsi="Arial" w:cs="Arial"/>
              </w:rPr>
            </w:pPr>
            <w:r>
              <w:rPr>
                <w:rFonts w:ascii="Arial" w:hAnsi="Arial" w:cs="Arial"/>
              </w:rPr>
              <w:t>Exam 3</w:t>
            </w:r>
          </w:p>
        </w:tc>
      </w:tr>
      <w:tr w:rsidR="00E24F29" w:rsidRPr="007D4421" w:rsidTr="00C55F0C">
        <w:tc>
          <w:tcPr>
            <w:tcW w:w="1908" w:type="dxa"/>
          </w:tcPr>
          <w:p w:rsidR="00E24F29" w:rsidRPr="007D4421" w:rsidRDefault="00E24F29" w:rsidP="00C55F0C">
            <w:pPr>
              <w:rPr>
                <w:rFonts w:ascii="Arial" w:hAnsi="Arial" w:cs="Arial"/>
              </w:rPr>
            </w:pPr>
            <w:r w:rsidRPr="007D4421">
              <w:rPr>
                <w:rFonts w:ascii="Arial" w:hAnsi="Arial" w:cs="Arial"/>
              </w:rPr>
              <w:t>Week 12</w:t>
            </w:r>
          </w:p>
        </w:tc>
        <w:tc>
          <w:tcPr>
            <w:tcW w:w="6948" w:type="dxa"/>
          </w:tcPr>
          <w:p w:rsidR="00E24F29" w:rsidRPr="007D4421" w:rsidRDefault="00E24F29" w:rsidP="00C55F0C">
            <w:pPr>
              <w:rPr>
                <w:rFonts w:ascii="Arial" w:hAnsi="Arial" w:cs="Arial"/>
              </w:rPr>
            </w:pPr>
            <w:r>
              <w:rPr>
                <w:rFonts w:ascii="Arial" w:hAnsi="Arial" w:cs="Arial"/>
              </w:rPr>
              <w:t>Mobile Computing</w:t>
            </w:r>
          </w:p>
        </w:tc>
      </w:tr>
      <w:tr w:rsidR="00E24F29" w:rsidRPr="007D4421" w:rsidTr="00C55F0C">
        <w:tc>
          <w:tcPr>
            <w:tcW w:w="1908" w:type="dxa"/>
          </w:tcPr>
          <w:p w:rsidR="00E24F29" w:rsidRPr="007D4421" w:rsidRDefault="00E24F29" w:rsidP="00C55F0C">
            <w:pPr>
              <w:rPr>
                <w:rFonts w:ascii="Arial" w:hAnsi="Arial" w:cs="Arial"/>
              </w:rPr>
            </w:pPr>
            <w:r w:rsidRPr="007D4421">
              <w:rPr>
                <w:rFonts w:ascii="Arial" w:hAnsi="Arial" w:cs="Arial"/>
              </w:rPr>
              <w:t>Week 13</w:t>
            </w:r>
          </w:p>
        </w:tc>
        <w:tc>
          <w:tcPr>
            <w:tcW w:w="6948" w:type="dxa"/>
          </w:tcPr>
          <w:p w:rsidR="00E24F29" w:rsidRPr="007D4421" w:rsidRDefault="00E24F29" w:rsidP="00C55F0C">
            <w:pPr>
              <w:rPr>
                <w:rFonts w:ascii="Arial" w:hAnsi="Arial" w:cs="Arial"/>
              </w:rPr>
            </w:pPr>
            <w:r>
              <w:rPr>
                <w:rFonts w:ascii="Arial" w:hAnsi="Arial" w:cs="Arial"/>
              </w:rPr>
              <w:t>Computer Security</w:t>
            </w:r>
          </w:p>
        </w:tc>
      </w:tr>
      <w:tr w:rsidR="00E24F29" w:rsidRPr="007D4421" w:rsidTr="00C55F0C">
        <w:tc>
          <w:tcPr>
            <w:tcW w:w="1908" w:type="dxa"/>
          </w:tcPr>
          <w:p w:rsidR="00E24F29" w:rsidRPr="007D4421" w:rsidRDefault="00E24F29" w:rsidP="00C55F0C">
            <w:pPr>
              <w:rPr>
                <w:rFonts w:ascii="Arial" w:hAnsi="Arial" w:cs="Arial"/>
              </w:rPr>
            </w:pPr>
            <w:r w:rsidRPr="007D4421">
              <w:rPr>
                <w:rFonts w:ascii="Arial" w:hAnsi="Arial" w:cs="Arial"/>
              </w:rPr>
              <w:t>Week 14</w:t>
            </w:r>
          </w:p>
        </w:tc>
        <w:tc>
          <w:tcPr>
            <w:tcW w:w="6948" w:type="dxa"/>
          </w:tcPr>
          <w:p w:rsidR="00E24F29" w:rsidRPr="007D4421" w:rsidRDefault="00D37F75" w:rsidP="00D37F75">
            <w:pPr>
              <w:rPr>
                <w:rFonts w:ascii="Arial" w:hAnsi="Arial" w:cs="Arial"/>
              </w:rPr>
            </w:pPr>
            <w:r>
              <w:rPr>
                <w:rFonts w:ascii="Arial" w:hAnsi="Arial" w:cs="Arial"/>
              </w:rPr>
              <w:t>Instructor Chosen Topic(s) – This c</w:t>
            </w:r>
            <w:r w:rsidR="00872B19">
              <w:rPr>
                <w:rFonts w:ascii="Arial" w:hAnsi="Arial" w:cs="Arial"/>
              </w:rPr>
              <w:t xml:space="preserve">ourse will </w:t>
            </w:r>
            <w:r>
              <w:rPr>
                <w:rFonts w:ascii="Arial" w:hAnsi="Arial" w:cs="Arial"/>
              </w:rPr>
              <w:t xml:space="preserve">most likely </w:t>
            </w:r>
            <w:r w:rsidR="00872B19">
              <w:rPr>
                <w:rFonts w:ascii="Arial" w:hAnsi="Arial" w:cs="Arial"/>
              </w:rPr>
              <w:t>leave one topic or two at the instructor</w:t>
            </w:r>
            <w:r>
              <w:rPr>
                <w:rFonts w:ascii="Arial" w:hAnsi="Arial" w:cs="Arial"/>
              </w:rPr>
              <w:t>’</w:t>
            </w:r>
            <w:r w:rsidR="00872B19">
              <w:rPr>
                <w:rFonts w:ascii="Arial" w:hAnsi="Arial" w:cs="Arial"/>
              </w:rPr>
              <w:t>s discretion</w:t>
            </w:r>
            <w:r>
              <w:rPr>
                <w:rFonts w:ascii="Arial" w:hAnsi="Arial" w:cs="Arial"/>
              </w:rPr>
              <w:t>. Different SUNY schools will have specific areas they would like their students to be exposed</w:t>
            </w:r>
            <w:bookmarkStart w:id="0" w:name="_GoBack"/>
            <w:bookmarkEnd w:id="0"/>
            <w:r>
              <w:rPr>
                <w:rFonts w:ascii="Arial" w:hAnsi="Arial" w:cs="Arial"/>
              </w:rPr>
              <w:t xml:space="preserve"> to.</w:t>
            </w:r>
          </w:p>
        </w:tc>
      </w:tr>
      <w:tr w:rsidR="00E24F29" w:rsidRPr="007D4421" w:rsidTr="00C55F0C">
        <w:tc>
          <w:tcPr>
            <w:tcW w:w="1908" w:type="dxa"/>
          </w:tcPr>
          <w:p w:rsidR="00E24F29" w:rsidRPr="007D4421" w:rsidRDefault="00E24F29" w:rsidP="00C55F0C">
            <w:pPr>
              <w:rPr>
                <w:rFonts w:ascii="Arial" w:hAnsi="Arial" w:cs="Arial"/>
              </w:rPr>
            </w:pPr>
            <w:r w:rsidRPr="007D4421">
              <w:rPr>
                <w:rFonts w:ascii="Arial" w:hAnsi="Arial" w:cs="Arial"/>
              </w:rPr>
              <w:t>Week 15</w:t>
            </w:r>
          </w:p>
        </w:tc>
        <w:tc>
          <w:tcPr>
            <w:tcW w:w="6948" w:type="dxa"/>
          </w:tcPr>
          <w:p w:rsidR="00E24F29" w:rsidRPr="007D4421" w:rsidRDefault="00E24F29" w:rsidP="00C55F0C">
            <w:pPr>
              <w:rPr>
                <w:rFonts w:ascii="Arial" w:hAnsi="Arial" w:cs="Arial"/>
              </w:rPr>
            </w:pPr>
            <w:r w:rsidRPr="007D4421">
              <w:rPr>
                <w:rFonts w:ascii="Arial" w:hAnsi="Arial" w:cs="Arial"/>
              </w:rPr>
              <w:t>Final Exam</w:t>
            </w:r>
            <w:r>
              <w:rPr>
                <w:rFonts w:ascii="Arial" w:hAnsi="Arial" w:cs="Arial"/>
              </w:rPr>
              <w:t xml:space="preserve"> (cumulative)</w:t>
            </w:r>
          </w:p>
        </w:tc>
      </w:tr>
    </w:tbl>
    <w:p w:rsidR="004A0F1B" w:rsidRPr="003100CC" w:rsidRDefault="004A0F1B" w:rsidP="004A0F1B">
      <w:pPr>
        <w:rPr>
          <w:rFonts w:ascii="Univers (WN)" w:hAnsi="Univers (WN)"/>
          <w:color w:val="FF0000"/>
        </w:rPr>
      </w:pPr>
    </w:p>
    <w:p w:rsidR="00712842" w:rsidRPr="003100CC" w:rsidRDefault="00712842" w:rsidP="004A0F1B">
      <w:pPr>
        <w:rPr>
          <w:rFonts w:ascii="Univers (WN)" w:hAnsi="Univers (WN)"/>
          <w:color w:val="FF0000"/>
        </w:rPr>
      </w:pPr>
    </w:p>
    <w:sectPr w:rsidR="00712842" w:rsidRPr="003100CC" w:rsidSect="003100CC">
      <w:footerReference w:type="default" r:id="rId9"/>
      <w:pgSz w:w="12240" w:h="15840"/>
      <w:pgMar w:top="99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A3" w:rsidRDefault="00D14AA3">
      <w:r>
        <w:separator/>
      </w:r>
    </w:p>
  </w:endnote>
  <w:endnote w:type="continuationSeparator" w:id="0">
    <w:p w:rsidR="00D14AA3" w:rsidRDefault="00D1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limbach-Book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03" w:rsidRPr="002546A9" w:rsidRDefault="00742803">
    <w:pPr>
      <w:pStyle w:val="Footer"/>
      <w:rPr>
        <w:rFonts w:ascii="Arial" w:hAnsi="Arial" w:cs="Arial"/>
      </w:rPr>
    </w:pPr>
    <w:r w:rsidRPr="002546A9">
      <w:rPr>
        <w:rFonts w:ascii="Arial" w:hAnsi="Arial" w:cs="Arial"/>
      </w:rPr>
      <w:t xml:space="preserve">Last Revised </w:t>
    </w:r>
    <w:r>
      <w:rPr>
        <w:rFonts w:ascii="Arial" w:hAnsi="Arial" w:cs="Arial"/>
      </w:rPr>
      <w:t>–</w:t>
    </w:r>
    <w:r w:rsidRPr="002546A9">
      <w:rPr>
        <w:rFonts w:ascii="Arial" w:hAnsi="Arial" w:cs="Arial"/>
      </w:rPr>
      <w:t xml:space="preserve"> </w:t>
    </w:r>
    <w:r w:rsidR="00532E82">
      <w:rPr>
        <w:rFonts w:ascii="Arial" w:hAnsi="Arial" w:cs="Arial"/>
      </w:rPr>
      <w:t>9</w:t>
    </w:r>
    <w:r>
      <w:rPr>
        <w:rFonts w:ascii="Arial" w:hAnsi="Arial" w:cs="Arial"/>
      </w:rPr>
      <w:t>/</w:t>
    </w:r>
    <w:r w:rsidR="00532E82">
      <w:rPr>
        <w:rFonts w:ascii="Arial" w:hAnsi="Arial" w:cs="Arial"/>
      </w:rPr>
      <w:t>4</w:t>
    </w:r>
    <w:r>
      <w:rPr>
        <w:rFonts w:ascii="Arial" w:hAnsi="Arial" w:cs="Arial"/>
      </w:rPr>
      <w:t>/1</w:t>
    </w:r>
    <w:r w:rsidR="00532E82">
      <w:rPr>
        <w:rFonts w:ascii="Arial" w:hAnsi="Arial" w:cs="Arial"/>
      </w:rPr>
      <w:t>4</w:t>
    </w:r>
    <w:r w:rsidRPr="002546A9">
      <w:rPr>
        <w:rFonts w:ascii="Arial" w:hAnsi="Arial" w:cs="Arial"/>
      </w:rPr>
      <w:tab/>
    </w:r>
    <w:r w:rsidRPr="002546A9">
      <w:rPr>
        <w:rFonts w:ascii="Arial" w:hAnsi="Arial" w:cs="Arial"/>
      </w:rPr>
      <w:tab/>
      <w:t xml:space="preserve">page </w:t>
    </w:r>
    <w:r w:rsidRPr="002546A9">
      <w:rPr>
        <w:rStyle w:val="PageNumber"/>
        <w:rFonts w:ascii="Arial" w:hAnsi="Arial" w:cs="Arial"/>
      </w:rPr>
      <w:fldChar w:fldCharType="begin"/>
    </w:r>
    <w:r w:rsidRPr="002546A9">
      <w:rPr>
        <w:rStyle w:val="PageNumber"/>
        <w:rFonts w:ascii="Arial" w:hAnsi="Arial" w:cs="Arial"/>
      </w:rPr>
      <w:instrText xml:space="preserve"> PAGE </w:instrText>
    </w:r>
    <w:r w:rsidRPr="002546A9">
      <w:rPr>
        <w:rStyle w:val="PageNumber"/>
        <w:rFonts w:ascii="Arial" w:hAnsi="Arial" w:cs="Arial"/>
      </w:rPr>
      <w:fldChar w:fldCharType="separate"/>
    </w:r>
    <w:r w:rsidR="00D37F75">
      <w:rPr>
        <w:rStyle w:val="PageNumber"/>
        <w:rFonts w:ascii="Arial" w:hAnsi="Arial" w:cs="Arial"/>
        <w:noProof/>
      </w:rPr>
      <w:t>4</w:t>
    </w:r>
    <w:r w:rsidRPr="002546A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A3" w:rsidRDefault="00D14AA3">
      <w:r>
        <w:separator/>
      </w:r>
    </w:p>
  </w:footnote>
  <w:footnote w:type="continuationSeparator" w:id="0">
    <w:p w:rsidR="00D14AA3" w:rsidRDefault="00D14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1B2"/>
    <w:multiLevelType w:val="hybridMultilevel"/>
    <w:tmpl w:val="0BC8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B143A"/>
    <w:multiLevelType w:val="hybridMultilevel"/>
    <w:tmpl w:val="2102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A4B47"/>
    <w:multiLevelType w:val="multilevel"/>
    <w:tmpl w:val="2ED4DC46"/>
    <w:lvl w:ilvl="0">
      <w:start w:val="1"/>
      <w:numFmt w:val="bullet"/>
      <w:lvlText w:val=""/>
      <w:lvlJc w:val="left"/>
      <w:pPr>
        <w:tabs>
          <w:tab w:val="num" w:pos="600"/>
        </w:tabs>
        <w:ind w:left="600" w:hanging="360"/>
      </w:pPr>
      <w:rPr>
        <w:rFonts w:ascii="Symbol" w:hAnsi="Symbol" w:hint="default"/>
      </w:rPr>
    </w:lvl>
    <w:lvl w:ilvl="1" w:tentative="1">
      <w:start w:val="1"/>
      <w:numFmt w:val="decimal"/>
      <w:lvlText w:val="%2."/>
      <w:lvlJc w:val="left"/>
      <w:pPr>
        <w:tabs>
          <w:tab w:val="num" w:pos="1320"/>
        </w:tabs>
        <w:ind w:left="1320" w:hanging="360"/>
      </w:pPr>
    </w:lvl>
    <w:lvl w:ilvl="2" w:tentative="1">
      <w:start w:val="1"/>
      <w:numFmt w:val="decimal"/>
      <w:lvlText w:val="%3."/>
      <w:lvlJc w:val="left"/>
      <w:pPr>
        <w:tabs>
          <w:tab w:val="num" w:pos="2040"/>
        </w:tabs>
        <w:ind w:left="2040" w:hanging="360"/>
      </w:pPr>
    </w:lvl>
    <w:lvl w:ilvl="3" w:tentative="1">
      <w:start w:val="1"/>
      <w:numFmt w:val="decimal"/>
      <w:lvlText w:val="%4."/>
      <w:lvlJc w:val="left"/>
      <w:pPr>
        <w:tabs>
          <w:tab w:val="num" w:pos="2760"/>
        </w:tabs>
        <w:ind w:left="2760" w:hanging="360"/>
      </w:pPr>
    </w:lvl>
    <w:lvl w:ilvl="4" w:tentative="1">
      <w:start w:val="1"/>
      <w:numFmt w:val="decimal"/>
      <w:lvlText w:val="%5."/>
      <w:lvlJc w:val="left"/>
      <w:pPr>
        <w:tabs>
          <w:tab w:val="num" w:pos="3480"/>
        </w:tabs>
        <w:ind w:left="3480" w:hanging="360"/>
      </w:pPr>
    </w:lvl>
    <w:lvl w:ilvl="5" w:tentative="1">
      <w:start w:val="1"/>
      <w:numFmt w:val="decimal"/>
      <w:lvlText w:val="%6."/>
      <w:lvlJc w:val="left"/>
      <w:pPr>
        <w:tabs>
          <w:tab w:val="num" w:pos="4200"/>
        </w:tabs>
        <w:ind w:left="4200" w:hanging="360"/>
      </w:pPr>
    </w:lvl>
    <w:lvl w:ilvl="6" w:tentative="1">
      <w:start w:val="1"/>
      <w:numFmt w:val="decimal"/>
      <w:lvlText w:val="%7."/>
      <w:lvlJc w:val="left"/>
      <w:pPr>
        <w:tabs>
          <w:tab w:val="num" w:pos="4920"/>
        </w:tabs>
        <w:ind w:left="4920" w:hanging="360"/>
      </w:pPr>
    </w:lvl>
    <w:lvl w:ilvl="7" w:tentative="1">
      <w:start w:val="1"/>
      <w:numFmt w:val="decimal"/>
      <w:lvlText w:val="%8."/>
      <w:lvlJc w:val="left"/>
      <w:pPr>
        <w:tabs>
          <w:tab w:val="num" w:pos="5640"/>
        </w:tabs>
        <w:ind w:left="5640" w:hanging="360"/>
      </w:pPr>
    </w:lvl>
    <w:lvl w:ilvl="8" w:tentative="1">
      <w:start w:val="1"/>
      <w:numFmt w:val="decimal"/>
      <w:lvlText w:val="%9."/>
      <w:lvlJc w:val="left"/>
      <w:pPr>
        <w:tabs>
          <w:tab w:val="num" w:pos="6360"/>
        </w:tabs>
        <w:ind w:left="6360" w:hanging="360"/>
      </w:pPr>
    </w:lvl>
  </w:abstractNum>
  <w:abstractNum w:abstractNumId="3">
    <w:nsid w:val="1E2E11F0"/>
    <w:multiLevelType w:val="singleLevel"/>
    <w:tmpl w:val="98FA26F2"/>
    <w:lvl w:ilvl="0">
      <w:start w:val="1"/>
      <w:numFmt w:val="decimal"/>
      <w:lvlText w:val="%1."/>
      <w:lvlJc w:val="left"/>
      <w:pPr>
        <w:tabs>
          <w:tab w:val="num" w:pos="405"/>
        </w:tabs>
        <w:ind w:left="405" w:hanging="405"/>
      </w:pPr>
      <w:rPr>
        <w:rFonts w:hint="default"/>
      </w:rPr>
    </w:lvl>
  </w:abstractNum>
  <w:abstractNum w:abstractNumId="4">
    <w:nsid w:val="2391362D"/>
    <w:multiLevelType w:val="hybridMultilevel"/>
    <w:tmpl w:val="C6FEA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00E63"/>
    <w:multiLevelType w:val="hybridMultilevel"/>
    <w:tmpl w:val="9650EC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C91DE0"/>
    <w:multiLevelType w:val="singleLevel"/>
    <w:tmpl w:val="C628A4B4"/>
    <w:lvl w:ilvl="0">
      <w:start w:val="4"/>
      <w:numFmt w:val="decimal"/>
      <w:lvlText w:val="%1."/>
      <w:lvlJc w:val="left"/>
      <w:pPr>
        <w:tabs>
          <w:tab w:val="num" w:pos="1260"/>
        </w:tabs>
        <w:ind w:left="1260" w:hanging="630"/>
      </w:pPr>
      <w:rPr>
        <w:rFonts w:hint="default"/>
      </w:rPr>
    </w:lvl>
  </w:abstractNum>
  <w:abstractNum w:abstractNumId="7">
    <w:nsid w:val="5E1C2A44"/>
    <w:multiLevelType w:val="multilevel"/>
    <w:tmpl w:val="64C8C220"/>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8513169"/>
    <w:multiLevelType w:val="multilevel"/>
    <w:tmpl w:val="68E0B6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1C72C6D"/>
    <w:multiLevelType w:val="hybridMultilevel"/>
    <w:tmpl w:val="AB4615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6"/>
  </w:num>
  <w:num w:numId="3">
    <w:abstractNumId w:val="5"/>
  </w:num>
  <w:num w:numId="4">
    <w:abstractNumId w:val="9"/>
  </w:num>
  <w:num w:numId="5">
    <w:abstractNumId w:val="1"/>
  </w:num>
  <w:num w:numId="6">
    <w:abstractNumId w:val="4"/>
  </w:num>
  <w:num w:numId="7">
    <w:abstractNumId w:val="2"/>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32"/>
    <w:rsid w:val="00047B41"/>
    <w:rsid w:val="00081CA4"/>
    <w:rsid w:val="000A1061"/>
    <w:rsid w:val="000A4E04"/>
    <w:rsid w:val="000A61AC"/>
    <w:rsid w:val="000B12D3"/>
    <w:rsid w:val="000B73EB"/>
    <w:rsid w:val="000D3A17"/>
    <w:rsid w:val="000E32E5"/>
    <w:rsid w:val="00102AEB"/>
    <w:rsid w:val="00131C38"/>
    <w:rsid w:val="00133D5D"/>
    <w:rsid w:val="001921E3"/>
    <w:rsid w:val="001B568C"/>
    <w:rsid w:val="001C0132"/>
    <w:rsid w:val="001C44C7"/>
    <w:rsid w:val="001E18DF"/>
    <w:rsid w:val="00223493"/>
    <w:rsid w:val="00227E37"/>
    <w:rsid w:val="00232D9B"/>
    <w:rsid w:val="002546A9"/>
    <w:rsid w:val="002770CA"/>
    <w:rsid w:val="002A58D6"/>
    <w:rsid w:val="002B235B"/>
    <w:rsid w:val="002B50D7"/>
    <w:rsid w:val="003048DC"/>
    <w:rsid w:val="00306796"/>
    <w:rsid w:val="003100CC"/>
    <w:rsid w:val="003277FD"/>
    <w:rsid w:val="00343F44"/>
    <w:rsid w:val="0038078B"/>
    <w:rsid w:val="003A3411"/>
    <w:rsid w:val="003A5BB5"/>
    <w:rsid w:val="003B3634"/>
    <w:rsid w:val="003E78E1"/>
    <w:rsid w:val="00411452"/>
    <w:rsid w:val="00416824"/>
    <w:rsid w:val="00424B4E"/>
    <w:rsid w:val="004416B7"/>
    <w:rsid w:val="004A0F1B"/>
    <w:rsid w:val="004D7635"/>
    <w:rsid w:val="004E15AB"/>
    <w:rsid w:val="004F25F7"/>
    <w:rsid w:val="004F2F66"/>
    <w:rsid w:val="00502F3D"/>
    <w:rsid w:val="00515F07"/>
    <w:rsid w:val="00524E62"/>
    <w:rsid w:val="00532E82"/>
    <w:rsid w:val="005351ED"/>
    <w:rsid w:val="005910E3"/>
    <w:rsid w:val="005B3937"/>
    <w:rsid w:val="005E1450"/>
    <w:rsid w:val="005E2C7F"/>
    <w:rsid w:val="005F5DF3"/>
    <w:rsid w:val="00607A1A"/>
    <w:rsid w:val="00607E1E"/>
    <w:rsid w:val="00616B86"/>
    <w:rsid w:val="006564A5"/>
    <w:rsid w:val="006748A0"/>
    <w:rsid w:val="00682E5C"/>
    <w:rsid w:val="00690BA9"/>
    <w:rsid w:val="0069770C"/>
    <w:rsid w:val="006B5BE9"/>
    <w:rsid w:val="00712842"/>
    <w:rsid w:val="007277C8"/>
    <w:rsid w:val="00742803"/>
    <w:rsid w:val="007763FC"/>
    <w:rsid w:val="00777677"/>
    <w:rsid w:val="0078098A"/>
    <w:rsid w:val="007B7B5D"/>
    <w:rsid w:val="007C254C"/>
    <w:rsid w:val="007C2CA2"/>
    <w:rsid w:val="007C3BC3"/>
    <w:rsid w:val="00867DD2"/>
    <w:rsid w:val="00872B19"/>
    <w:rsid w:val="008B1CDC"/>
    <w:rsid w:val="008C5B3A"/>
    <w:rsid w:val="008D2D1A"/>
    <w:rsid w:val="008E60F3"/>
    <w:rsid w:val="008F02A4"/>
    <w:rsid w:val="00912C7B"/>
    <w:rsid w:val="00916B37"/>
    <w:rsid w:val="009414AD"/>
    <w:rsid w:val="00944239"/>
    <w:rsid w:val="0096705D"/>
    <w:rsid w:val="00996B7F"/>
    <w:rsid w:val="009C0247"/>
    <w:rsid w:val="009D2A9E"/>
    <w:rsid w:val="009D5F64"/>
    <w:rsid w:val="009F2D81"/>
    <w:rsid w:val="00A0033B"/>
    <w:rsid w:val="00A2487C"/>
    <w:rsid w:val="00A540FC"/>
    <w:rsid w:val="00A65F5F"/>
    <w:rsid w:val="00A76E17"/>
    <w:rsid w:val="00AB3265"/>
    <w:rsid w:val="00AF088A"/>
    <w:rsid w:val="00B25C81"/>
    <w:rsid w:val="00B27624"/>
    <w:rsid w:val="00B564F5"/>
    <w:rsid w:val="00B57F8D"/>
    <w:rsid w:val="00B7153E"/>
    <w:rsid w:val="00BB698A"/>
    <w:rsid w:val="00BB76F8"/>
    <w:rsid w:val="00BE185C"/>
    <w:rsid w:val="00BF31B6"/>
    <w:rsid w:val="00C07212"/>
    <w:rsid w:val="00C149F9"/>
    <w:rsid w:val="00C259B3"/>
    <w:rsid w:val="00C34EDA"/>
    <w:rsid w:val="00C55F0C"/>
    <w:rsid w:val="00C75C8A"/>
    <w:rsid w:val="00CD4BB3"/>
    <w:rsid w:val="00CF2F24"/>
    <w:rsid w:val="00D1218F"/>
    <w:rsid w:val="00D12AC4"/>
    <w:rsid w:val="00D138ED"/>
    <w:rsid w:val="00D14AA3"/>
    <w:rsid w:val="00D27F16"/>
    <w:rsid w:val="00D300D4"/>
    <w:rsid w:val="00D37F75"/>
    <w:rsid w:val="00D45BA0"/>
    <w:rsid w:val="00D73B70"/>
    <w:rsid w:val="00D81908"/>
    <w:rsid w:val="00D8569A"/>
    <w:rsid w:val="00DA2F54"/>
    <w:rsid w:val="00DB648F"/>
    <w:rsid w:val="00DC6D98"/>
    <w:rsid w:val="00DD1137"/>
    <w:rsid w:val="00E13925"/>
    <w:rsid w:val="00E13FFB"/>
    <w:rsid w:val="00E24F29"/>
    <w:rsid w:val="00E75E4C"/>
    <w:rsid w:val="00E804FB"/>
    <w:rsid w:val="00EA4474"/>
    <w:rsid w:val="00EA4672"/>
    <w:rsid w:val="00ED2158"/>
    <w:rsid w:val="00F148DA"/>
    <w:rsid w:val="00F22AF8"/>
    <w:rsid w:val="00F630C1"/>
    <w:rsid w:val="00F64A35"/>
    <w:rsid w:val="00F85847"/>
    <w:rsid w:val="00FA0459"/>
    <w:rsid w:val="00FD04A4"/>
    <w:rsid w:val="00FE0215"/>
    <w:rsid w:val="00FE0714"/>
    <w:rsid w:val="00FE2278"/>
    <w:rsid w:val="00FE5E00"/>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3EB"/>
  </w:style>
  <w:style w:type="paragraph" w:styleId="Heading1">
    <w:name w:val="heading 1"/>
    <w:basedOn w:val="Normal"/>
    <w:next w:val="Normal"/>
    <w:qFormat/>
    <w:rsid w:val="00DA2F54"/>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30" w:hanging="630"/>
    </w:pPr>
  </w:style>
  <w:style w:type="character" w:styleId="Strong">
    <w:name w:val="Strong"/>
    <w:uiPriority w:val="22"/>
    <w:qFormat/>
    <w:rsid w:val="000B73EB"/>
    <w:rPr>
      <w:b/>
      <w:bCs/>
    </w:rPr>
  </w:style>
  <w:style w:type="character" w:styleId="Hyperlink">
    <w:name w:val="Hyperlink"/>
    <w:rsid w:val="00D81908"/>
    <w:rPr>
      <w:color w:val="0000FF"/>
      <w:u w:val="single"/>
    </w:rPr>
  </w:style>
  <w:style w:type="paragraph" w:styleId="NormalWeb">
    <w:name w:val="Normal (Web)"/>
    <w:basedOn w:val="Normal"/>
    <w:rsid w:val="008D2D1A"/>
    <w:pPr>
      <w:spacing w:before="100" w:beforeAutospacing="1" w:after="100" w:afterAutospacing="1"/>
    </w:pPr>
    <w:rPr>
      <w:sz w:val="24"/>
      <w:szCs w:val="24"/>
    </w:rPr>
  </w:style>
  <w:style w:type="paragraph" w:styleId="Header">
    <w:name w:val="header"/>
    <w:basedOn w:val="Normal"/>
    <w:rsid w:val="005E1450"/>
    <w:pPr>
      <w:tabs>
        <w:tab w:val="center" w:pos="4320"/>
        <w:tab w:val="right" w:pos="8640"/>
      </w:tabs>
    </w:pPr>
  </w:style>
  <w:style w:type="paragraph" w:styleId="Footer">
    <w:name w:val="footer"/>
    <w:basedOn w:val="Normal"/>
    <w:rsid w:val="005E1450"/>
    <w:pPr>
      <w:tabs>
        <w:tab w:val="center" w:pos="4320"/>
        <w:tab w:val="right" w:pos="8640"/>
      </w:tabs>
    </w:pPr>
  </w:style>
  <w:style w:type="character" w:styleId="PageNumber">
    <w:name w:val="page number"/>
    <w:basedOn w:val="DefaultParagraphFont"/>
    <w:rsid w:val="005E1450"/>
  </w:style>
  <w:style w:type="paragraph" w:styleId="NoSpacing">
    <w:name w:val="No Spacing"/>
    <w:uiPriority w:val="1"/>
    <w:qFormat/>
    <w:rsid w:val="00E13FFB"/>
    <w:rPr>
      <w:rFonts w:ascii="Calibri" w:hAnsi="Calibri" w:cs="Calibri"/>
      <w:sz w:val="22"/>
      <w:szCs w:val="22"/>
    </w:rPr>
  </w:style>
  <w:style w:type="paragraph" w:styleId="ListParagraph">
    <w:name w:val="List Paragraph"/>
    <w:basedOn w:val="Normal"/>
    <w:uiPriority w:val="34"/>
    <w:qFormat/>
    <w:rsid w:val="004A0F1B"/>
    <w:pPr>
      <w:ind w:left="720"/>
      <w:contextualSpacing/>
    </w:pPr>
    <w:rPr>
      <w:sz w:val="24"/>
      <w:szCs w:val="24"/>
    </w:rPr>
  </w:style>
  <w:style w:type="paragraph" w:styleId="BalloonText">
    <w:name w:val="Balloon Text"/>
    <w:basedOn w:val="Normal"/>
    <w:link w:val="BalloonTextChar"/>
    <w:rsid w:val="00867DD2"/>
    <w:rPr>
      <w:rFonts w:ascii="Tahoma" w:hAnsi="Tahoma" w:cs="Tahoma"/>
      <w:sz w:val="16"/>
      <w:szCs w:val="16"/>
    </w:rPr>
  </w:style>
  <w:style w:type="character" w:customStyle="1" w:styleId="BalloonTextChar">
    <w:name w:val="Balloon Text Char"/>
    <w:basedOn w:val="DefaultParagraphFont"/>
    <w:link w:val="BalloonText"/>
    <w:rsid w:val="00867DD2"/>
    <w:rPr>
      <w:rFonts w:ascii="Tahoma" w:hAnsi="Tahoma" w:cs="Tahoma"/>
      <w:sz w:val="16"/>
      <w:szCs w:val="16"/>
    </w:rPr>
  </w:style>
  <w:style w:type="character" w:customStyle="1" w:styleId="contributornametrigger">
    <w:name w:val="contributornametrigger"/>
    <w:basedOn w:val="DefaultParagraphFont"/>
    <w:rsid w:val="007277C8"/>
  </w:style>
  <w:style w:type="character" w:customStyle="1" w:styleId="bylinepipe1">
    <w:name w:val="bylinepipe1"/>
    <w:basedOn w:val="DefaultParagraphFont"/>
    <w:rsid w:val="007277C8"/>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3EB"/>
  </w:style>
  <w:style w:type="paragraph" w:styleId="Heading1">
    <w:name w:val="heading 1"/>
    <w:basedOn w:val="Normal"/>
    <w:next w:val="Normal"/>
    <w:qFormat/>
    <w:rsid w:val="00DA2F54"/>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30" w:hanging="630"/>
    </w:pPr>
  </w:style>
  <w:style w:type="character" w:styleId="Strong">
    <w:name w:val="Strong"/>
    <w:uiPriority w:val="22"/>
    <w:qFormat/>
    <w:rsid w:val="000B73EB"/>
    <w:rPr>
      <w:b/>
      <w:bCs/>
    </w:rPr>
  </w:style>
  <w:style w:type="character" w:styleId="Hyperlink">
    <w:name w:val="Hyperlink"/>
    <w:rsid w:val="00D81908"/>
    <w:rPr>
      <w:color w:val="0000FF"/>
      <w:u w:val="single"/>
    </w:rPr>
  </w:style>
  <w:style w:type="paragraph" w:styleId="NormalWeb">
    <w:name w:val="Normal (Web)"/>
    <w:basedOn w:val="Normal"/>
    <w:rsid w:val="008D2D1A"/>
    <w:pPr>
      <w:spacing w:before="100" w:beforeAutospacing="1" w:after="100" w:afterAutospacing="1"/>
    </w:pPr>
    <w:rPr>
      <w:sz w:val="24"/>
      <w:szCs w:val="24"/>
    </w:rPr>
  </w:style>
  <w:style w:type="paragraph" w:styleId="Header">
    <w:name w:val="header"/>
    <w:basedOn w:val="Normal"/>
    <w:rsid w:val="005E1450"/>
    <w:pPr>
      <w:tabs>
        <w:tab w:val="center" w:pos="4320"/>
        <w:tab w:val="right" w:pos="8640"/>
      </w:tabs>
    </w:pPr>
  </w:style>
  <w:style w:type="paragraph" w:styleId="Footer">
    <w:name w:val="footer"/>
    <w:basedOn w:val="Normal"/>
    <w:rsid w:val="005E1450"/>
    <w:pPr>
      <w:tabs>
        <w:tab w:val="center" w:pos="4320"/>
        <w:tab w:val="right" w:pos="8640"/>
      </w:tabs>
    </w:pPr>
  </w:style>
  <w:style w:type="character" w:styleId="PageNumber">
    <w:name w:val="page number"/>
    <w:basedOn w:val="DefaultParagraphFont"/>
    <w:rsid w:val="005E1450"/>
  </w:style>
  <w:style w:type="paragraph" w:styleId="NoSpacing">
    <w:name w:val="No Spacing"/>
    <w:uiPriority w:val="1"/>
    <w:qFormat/>
    <w:rsid w:val="00E13FFB"/>
    <w:rPr>
      <w:rFonts w:ascii="Calibri" w:hAnsi="Calibri" w:cs="Calibri"/>
      <w:sz w:val="22"/>
      <w:szCs w:val="22"/>
    </w:rPr>
  </w:style>
  <w:style w:type="paragraph" w:styleId="ListParagraph">
    <w:name w:val="List Paragraph"/>
    <w:basedOn w:val="Normal"/>
    <w:uiPriority w:val="34"/>
    <w:qFormat/>
    <w:rsid w:val="004A0F1B"/>
    <w:pPr>
      <w:ind w:left="720"/>
      <w:contextualSpacing/>
    </w:pPr>
    <w:rPr>
      <w:sz w:val="24"/>
      <w:szCs w:val="24"/>
    </w:rPr>
  </w:style>
  <w:style w:type="paragraph" w:styleId="BalloonText">
    <w:name w:val="Balloon Text"/>
    <w:basedOn w:val="Normal"/>
    <w:link w:val="BalloonTextChar"/>
    <w:rsid w:val="00867DD2"/>
    <w:rPr>
      <w:rFonts w:ascii="Tahoma" w:hAnsi="Tahoma" w:cs="Tahoma"/>
      <w:sz w:val="16"/>
      <w:szCs w:val="16"/>
    </w:rPr>
  </w:style>
  <w:style w:type="character" w:customStyle="1" w:styleId="BalloonTextChar">
    <w:name w:val="Balloon Text Char"/>
    <w:basedOn w:val="DefaultParagraphFont"/>
    <w:link w:val="BalloonText"/>
    <w:rsid w:val="00867DD2"/>
    <w:rPr>
      <w:rFonts w:ascii="Tahoma" w:hAnsi="Tahoma" w:cs="Tahoma"/>
      <w:sz w:val="16"/>
      <w:szCs w:val="16"/>
    </w:rPr>
  </w:style>
  <w:style w:type="character" w:customStyle="1" w:styleId="contributornametrigger">
    <w:name w:val="contributornametrigger"/>
    <w:basedOn w:val="DefaultParagraphFont"/>
    <w:rsid w:val="007277C8"/>
  </w:style>
  <w:style w:type="character" w:customStyle="1" w:styleId="bylinepipe1">
    <w:name w:val="bylinepipe1"/>
    <w:basedOn w:val="DefaultParagraphFont"/>
    <w:rsid w:val="007277C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2400">
      <w:bodyDiv w:val="1"/>
      <w:marLeft w:val="0"/>
      <w:marRight w:val="0"/>
      <w:marTop w:val="0"/>
      <w:marBottom w:val="0"/>
      <w:divBdr>
        <w:top w:val="none" w:sz="0" w:space="0" w:color="auto"/>
        <w:left w:val="none" w:sz="0" w:space="0" w:color="auto"/>
        <w:bottom w:val="none" w:sz="0" w:space="0" w:color="auto"/>
        <w:right w:val="none" w:sz="0" w:space="0" w:color="auto"/>
      </w:divBdr>
      <w:divsChild>
        <w:div w:id="7215635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640712">
              <w:marLeft w:val="0"/>
              <w:marRight w:val="0"/>
              <w:marTop w:val="0"/>
              <w:marBottom w:val="0"/>
              <w:divBdr>
                <w:top w:val="none" w:sz="0" w:space="0" w:color="auto"/>
                <w:left w:val="none" w:sz="0" w:space="0" w:color="auto"/>
                <w:bottom w:val="none" w:sz="0" w:space="0" w:color="auto"/>
                <w:right w:val="none" w:sz="0" w:space="0" w:color="auto"/>
              </w:divBdr>
            </w:div>
            <w:div w:id="12064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7511">
      <w:bodyDiv w:val="1"/>
      <w:marLeft w:val="0"/>
      <w:marRight w:val="0"/>
      <w:marTop w:val="0"/>
      <w:marBottom w:val="0"/>
      <w:divBdr>
        <w:top w:val="none" w:sz="0" w:space="0" w:color="auto"/>
        <w:left w:val="none" w:sz="0" w:space="0" w:color="auto"/>
        <w:bottom w:val="none" w:sz="0" w:space="0" w:color="auto"/>
        <w:right w:val="none" w:sz="0" w:space="0" w:color="auto"/>
      </w:divBdr>
      <w:divsChild>
        <w:div w:id="1171026877">
          <w:marLeft w:val="0"/>
          <w:marRight w:val="0"/>
          <w:marTop w:val="0"/>
          <w:marBottom w:val="0"/>
          <w:divBdr>
            <w:top w:val="none" w:sz="0" w:space="0" w:color="auto"/>
            <w:left w:val="none" w:sz="0" w:space="0" w:color="auto"/>
            <w:bottom w:val="none" w:sz="0" w:space="0" w:color="auto"/>
            <w:right w:val="none" w:sz="0" w:space="0" w:color="auto"/>
          </w:divBdr>
          <w:divsChild>
            <w:div w:id="644354338">
              <w:marLeft w:val="0"/>
              <w:marRight w:val="0"/>
              <w:marTop w:val="0"/>
              <w:marBottom w:val="0"/>
              <w:divBdr>
                <w:top w:val="none" w:sz="0" w:space="0" w:color="auto"/>
                <w:left w:val="none" w:sz="0" w:space="0" w:color="auto"/>
                <w:bottom w:val="none" w:sz="0" w:space="0" w:color="auto"/>
                <w:right w:val="none" w:sz="0" w:space="0" w:color="auto"/>
              </w:divBdr>
              <w:divsChild>
                <w:div w:id="1845902755">
                  <w:marLeft w:val="0"/>
                  <w:marRight w:val="0"/>
                  <w:marTop w:val="0"/>
                  <w:marBottom w:val="0"/>
                  <w:divBdr>
                    <w:top w:val="none" w:sz="0" w:space="0" w:color="auto"/>
                    <w:left w:val="none" w:sz="0" w:space="0" w:color="auto"/>
                    <w:bottom w:val="none" w:sz="0" w:space="0" w:color="auto"/>
                    <w:right w:val="none" w:sz="0" w:space="0" w:color="auto"/>
                  </w:divBdr>
                  <w:divsChild>
                    <w:div w:id="2115830236">
                      <w:marLeft w:val="0"/>
                      <w:marRight w:val="0"/>
                      <w:marTop w:val="0"/>
                      <w:marBottom w:val="0"/>
                      <w:divBdr>
                        <w:top w:val="none" w:sz="0" w:space="0" w:color="auto"/>
                        <w:left w:val="none" w:sz="0" w:space="0" w:color="auto"/>
                        <w:bottom w:val="none" w:sz="0" w:space="0" w:color="auto"/>
                        <w:right w:val="none" w:sz="0" w:space="0" w:color="auto"/>
                      </w:divBdr>
                      <w:divsChild>
                        <w:div w:id="1532766383">
                          <w:marLeft w:val="0"/>
                          <w:marRight w:val="0"/>
                          <w:marTop w:val="0"/>
                          <w:marBottom w:val="0"/>
                          <w:divBdr>
                            <w:top w:val="none" w:sz="0" w:space="0" w:color="auto"/>
                            <w:left w:val="none" w:sz="0" w:space="0" w:color="auto"/>
                            <w:bottom w:val="none" w:sz="0" w:space="0" w:color="auto"/>
                            <w:right w:val="none" w:sz="0" w:space="0" w:color="auto"/>
                          </w:divBdr>
                        </w:div>
                        <w:div w:id="1744331701">
                          <w:marLeft w:val="0"/>
                          <w:marRight w:val="0"/>
                          <w:marTop w:val="0"/>
                          <w:marBottom w:val="0"/>
                          <w:divBdr>
                            <w:top w:val="none" w:sz="0" w:space="0" w:color="auto"/>
                            <w:left w:val="none" w:sz="0" w:space="0" w:color="auto"/>
                            <w:bottom w:val="none" w:sz="0" w:space="0" w:color="auto"/>
                            <w:right w:val="none" w:sz="0" w:space="0" w:color="auto"/>
                          </w:divBdr>
                        </w:div>
                        <w:div w:id="1078558291">
                          <w:marLeft w:val="240"/>
                          <w:marRight w:val="0"/>
                          <w:marTop w:val="15"/>
                          <w:marBottom w:val="0"/>
                          <w:divBdr>
                            <w:top w:val="none" w:sz="0" w:space="0" w:color="auto"/>
                            <w:left w:val="none" w:sz="0" w:space="0" w:color="auto"/>
                            <w:bottom w:val="none" w:sz="0" w:space="0" w:color="auto"/>
                            <w:right w:val="none" w:sz="0" w:space="0" w:color="auto"/>
                          </w:divBdr>
                        </w:div>
                        <w:div w:id="1484397505">
                          <w:marLeft w:val="0"/>
                          <w:marRight w:val="0"/>
                          <w:marTop w:val="150"/>
                          <w:marBottom w:val="0"/>
                          <w:divBdr>
                            <w:top w:val="none" w:sz="0" w:space="0" w:color="auto"/>
                            <w:left w:val="none" w:sz="0" w:space="0" w:color="auto"/>
                            <w:bottom w:val="none" w:sz="0" w:space="0" w:color="auto"/>
                            <w:right w:val="none" w:sz="0" w:space="0" w:color="auto"/>
                          </w:divBdr>
                        </w:div>
                        <w:div w:id="13090920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75870">
      <w:bodyDiv w:val="1"/>
      <w:marLeft w:val="0"/>
      <w:marRight w:val="0"/>
      <w:marTop w:val="0"/>
      <w:marBottom w:val="0"/>
      <w:divBdr>
        <w:top w:val="none" w:sz="0" w:space="0" w:color="auto"/>
        <w:left w:val="none" w:sz="0" w:space="0" w:color="auto"/>
        <w:bottom w:val="none" w:sz="0" w:space="0" w:color="auto"/>
        <w:right w:val="none" w:sz="0" w:space="0" w:color="auto"/>
      </w:divBdr>
      <w:divsChild>
        <w:div w:id="18972226">
          <w:marLeft w:val="0"/>
          <w:marRight w:val="0"/>
          <w:marTop w:val="0"/>
          <w:marBottom w:val="0"/>
          <w:divBdr>
            <w:top w:val="none" w:sz="0" w:space="0" w:color="auto"/>
            <w:left w:val="none" w:sz="0" w:space="0" w:color="auto"/>
            <w:bottom w:val="none" w:sz="0" w:space="0" w:color="auto"/>
            <w:right w:val="none" w:sz="0" w:space="0" w:color="auto"/>
          </w:divBdr>
          <w:divsChild>
            <w:div w:id="1122919991">
              <w:marLeft w:val="0"/>
              <w:marRight w:val="0"/>
              <w:marTop w:val="0"/>
              <w:marBottom w:val="0"/>
              <w:divBdr>
                <w:top w:val="none" w:sz="0" w:space="0" w:color="auto"/>
                <w:left w:val="none" w:sz="0" w:space="0" w:color="auto"/>
                <w:bottom w:val="none" w:sz="0" w:space="0" w:color="auto"/>
                <w:right w:val="none" w:sz="0" w:space="0" w:color="auto"/>
              </w:divBdr>
              <w:divsChild>
                <w:div w:id="1130367188">
                  <w:marLeft w:val="0"/>
                  <w:marRight w:val="0"/>
                  <w:marTop w:val="0"/>
                  <w:marBottom w:val="0"/>
                  <w:divBdr>
                    <w:top w:val="none" w:sz="0" w:space="0" w:color="auto"/>
                    <w:left w:val="none" w:sz="0" w:space="0" w:color="auto"/>
                    <w:bottom w:val="none" w:sz="0" w:space="0" w:color="auto"/>
                    <w:right w:val="none" w:sz="0" w:space="0" w:color="auto"/>
                  </w:divBdr>
                  <w:divsChild>
                    <w:div w:id="664207939">
                      <w:marLeft w:val="0"/>
                      <w:marRight w:val="0"/>
                      <w:marTop w:val="0"/>
                      <w:marBottom w:val="0"/>
                      <w:divBdr>
                        <w:top w:val="none" w:sz="0" w:space="0" w:color="auto"/>
                        <w:left w:val="none" w:sz="0" w:space="0" w:color="auto"/>
                        <w:bottom w:val="none" w:sz="0" w:space="0" w:color="auto"/>
                        <w:right w:val="none" w:sz="0" w:space="0" w:color="auto"/>
                      </w:divBdr>
                      <w:divsChild>
                        <w:div w:id="630743979">
                          <w:marLeft w:val="0"/>
                          <w:marRight w:val="0"/>
                          <w:marTop w:val="0"/>
                          <w:marBottom w:val="0"/>
                          <w:divBdr>
                            <w:top w:val="none" w:sz="0" w:space="0" w:color="auto"/>
                            <w:left w:val="none" w:sz="0" w:space="0" w:color="auto"/>
                            <w:bottom w:val="none" w:sz="0" w:space="0" w:color="auto"/>
                            <w:right w:val="none" w:sz="0" w:space="0" w:color="auto"/>
                          </w:divBdr>
                        </w:div>
                        <w:div w:id="1294411650">
                          <w:marLeft w:val="0"/>
                          <w:marRight w:val="0"/>
                          <w:marTop w:val="0"/>
                          <w:marBottom w:val="0"/>
                          <w:divBdr>
                            <w:top w:val="none" w:sz="0" w:space="0" w:color="auto"/>
                            <w:left w:val="none" w:sz="0" w:space="0" w:color="auto"/>
                            <w:bottom w:val="none" w:sz="0" w:space="0" w:color="auto"/>
                            <w:right w:val="none" w:sz="0" w:space="0" w:color="auto"/>
                          </w:divBdr>
                        </w:div>
                        <w:div w:id="770664797">
                          <w:marLeft w:val="240"/>
                          <w:marRight w:val="0"/>
                          <w:marTop w:val="15"/>
                          <w:marBottom w:val="0"/>
                          <w:divBdr>
                            <w:top w:val="none" w:sz="0" w:space="0" w:color="auto"/>
                            <w:left w:val="none" w:sz="0" w:space="0" w:color="auto"/>
                            <w:bottom w:val="none" w:sz="0" w:space="0" w:color="auto"/>
                            <w:right w:val="none" w:sz="0" w:space="0" w:color="auto"/>
                          </w:divBdr>
                        </w:div>
                        <w:div w:id="706027129">
                          <w:marLeft w:val="0"/>
                          <w:marRight w:val="0"/>
                          <w:marTop w:val="150"/>
                          <w:marBottom w:val="0"/>
                          <w:divBdr>
                            <w:top w:val="none" w:sz="0" w:space="0" w:color="auto"/>
                            <w:left w:val="none" w:sz="0" w:space="0" w:color="auto"/>
                            <w:bottom w:val="none" w:sz="0" w:space="0" w:color="auto"/>
                            <w:right w:val="none" w:sz="0" w:space="0" w:color="auto"/>
                          </w:divBdr>
                        </w:div>
                        <w:div w:id="1069715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mingdal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BCS300 MIS</vt:lpstr>
    </vt:vector>
  </TitlesOfParts>
  <Company>Farmingdale State College</Company>
  <LinksUpToDate>false</LinksUpToDate>
  <CharactersWithSpaces>8724</CharactersWithSpaces>
  <SharedDoc>false</SharedDoc>
  <HLinks>
    <vt:vector size="6" baseType="variant">
      <vt:variant>
        <vt:i4>2424944</vt:i4>
      </vt:variant>
      <vt:variant>
        <vt:i4>0</vt:i4>
      </vt:variant>
      <vt:variant>
        <vt:i4>0</vt:i4>
      </vt:variant>
      <vt:variant>
        <vt:i4>5</vt:i4>
      </vt:variant>
      <vt:variant>
        <vt:lpwstr>http://www.farmingdale.edu/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BCS300 MIS</dc:title>
  <dc:creator>Installed by AIW</dc:creator>
  <cp:lastModifiedBy>ArthurHoskey</cp:lastModifiedBy>
  <cp:revision>10</cp:revision>
  <cp:lastPrinted>2014-04-01T11:31:00Z</cp:lastPrinted>
  <dcterms:created xsi:type="dcterms:W3CDTF">2014-09-04T19:57:00Z</dcterms:created>
  <dcterms:modified xsi:type="dcterms:W3CDTF">2014-09-08T11:24:00Z</dcterms:modified>
</cp:coreProperties>
</file>